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F1D" w:rsidRDefault="00803F1D" w:rsidP="008A3386">
      <w:pPr>
        <w:tabs>
          <w:tab w:val="left" w:pos="360"/>
          <w:tab w:val="center" w:pos="4677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803F1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4242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11BD" w:rsidRPr="0060294B" w:rsidRDefault="008A3386" w:rsidP="008A3386">
      <w:pPr>
        <w:tabs>
          <w:tab w:val="left" w:pos="360"/>
          <w:tab w:val="center" w:pos="4677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4411BD" w:rsidRPr="0060294B">
        <w:rPr>
          <w:rFonts w:ascii="Times New Roman" w:eastAsia="Calibri" w:hAnsi="Times New Roman" w:cs="Times New Roman"/>
          <w:sz w:val="24"/>
          <w:szCs w:val="24"/>
        </w:rPr>
        <w:t>МОУ ИРМО «Вечерняя (сменная) общеобразовательная школа»</w:t>
      </w:r>
    </w:p>
    <w:tbl>
      <w:tblPr>
        <w:tblpPr w:leftFromText="180" w:rightFromText="180" w:bottomFromText="200" w:vertAnchor="text" w:horzAnchor="margin" w:tblpXSpec="center" w:tblpY="325"/>
        <w:tblW w:w="10206" w:type="dxa"/>
        <w:tblLook w:val="04A0" w:firstRow="1" w:lastRow="0" w:firstColumn="1" w:lastColumn="0" w:noHBand="0" w:noVBand="1"/>
      </w:tblPr>
      <w:tblGrid>
        <w:gridCol w:w="3652"/>
        <w:gridCol w:w="2727"/>
        <w:gridCol w:w="3827"/>
      </w:tblGrid>
      <w:tr w:rsidR="004411BD" w:rsidRPr="0060294B" w:rsidTr="002378E6">
        <w:trPr>
          <w:trHeight w:val="2268"/>
        </w:trPr>
        <w:tc>
          <w:tcPr>
            <w:tcW w:w="3652" w:type="dxa"/>
            <w:hideMark/>
          </w:tcPr>
          <w:p w:rsidR="004411BD" w:rsidRPr="0060294B" w:rsidRDefault="004411BD" w:rsidP="002378E6">
            <w:pPr>
              <w:spacing w:after="0" w:line="276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Рассмотрено</w:t>
            </w:r>
          </w:p>
          <w:p w:rsidR="004411BD" w:rsidRPr="0060294B" w:rsidRDefault="004411BD" w:rsidP="002378E6">
            <w:pPr>
              <w:spacing w:after="0" w:line="276" w:lineRule="auto"/>
              <w:ind w:firstLine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gramEnd"/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заседании МО</w:t>
            </w:r>
          </w:p>
          <w:p w:rsidR="004411BD" w:rsidRPr="0060294B" w:rsidRDefault="004411BD" w:rsidP="002378E6">
            <w:pPr>
              <w:spacing w:after="0" w:line="276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Протокол №1 </w:t>
            </w:r>
          </w:p>
          <w:p w:rsidR="004411BD" w:rsidRPr="0060294B" w:rsidRDefault="004411BD" w:rsidP="002378E6">
            <w:pPr>
              <w:spacing w:after="0" w:line="276" w:lineRule="auto"/>
              <w:ind w:firstLine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>от</w:t>
            </w:r>
            <w:proofErr w:type="gramEnd"/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«27</w:t>
            </w:r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»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 08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  <w:p w:rsidR="004411BD" w:rsidRDefault="004411BD" w:rsidP="002378E6">
            <w:pPr>
              <w:spacing w:after="0" w:line="276" w:lineRule="auto"/>
              <w:ind w:firstLine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4411BD" w:rsidRPr="0060294B" w:rsidRDefault="004411BD" w:rsidP="002378E6">
            <w:pPr>
              <w:spacing w:after="0" w:line="276" w:lineRule="auto"/>
              <w:ind w:firstLine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_______________</w:t>
            </w:r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</w:t>
            </w:r>
          </w:p>
          <w:p w:rsidR="004411BD" w:rsidRPr="0060294B" w:rsidRDefault="004411BD" w:rsidP="002378E6">
            <w:pPr>
              <w:spacing w:after="0" w:line="276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Бочкарева Н. А.</w:t>
            </w:r>
          </w:p>
        </w:tc>
        <w:tc>
          <w:tcPr>
            <w:tcW w:w="2727" w:type="dxa"/>
          </w:tcPr>
          <w:p w:rsidR="004411BD" w:rsidRPr="0060294B" w:rsidRDefault="004411BD" w:rsidP="002378E6">
            <w:pPr>
              <w:spacing w:after="0" w:line="276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Согласовано</w:t>
            </w:r>
          </w:p>
          <w:p w:rsidR="004411BD" w:rsidRPr="0060294B" w:rsidRDefault="004411BD" w:rsidP="002378E6">
            <w:pPr>
              <w:spacing w:after="0" w:line="276" w:lineRule="auto"/>
              <w:ind w:firstLine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«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27</w:t>
            </w:r>
            <w:r w:rsidRPr="0060294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»  </w:t>
            </w:r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08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г</w:t>
            </w:r>
          </w:p>
          <w:p w:rsidR="004411BD" w:rsidRPr="0060294B" w:rsidRDefault="004411BD" w:rsidP="006F6A5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 директора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</w:t>
            </w:r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>УВР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411BD" w:rsidRPr="0060294B" w:rsidRDefault="004411BD" w:rsidP="002378E6">
            <w:pPr>
              <w:spacing w:after="0" w:line="276" w:lineRule="auto"/>
              <w:ind w:firstLine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____________</w:t>
            </w:r>
          </w:p>
          <w:p w:rsidR="004411BD" w:rsidRPr="0060294B" w:rsidRDefault="004411BD" w:rsidP="002378E6">
            <w:pPr>
              <w:spacing w:after="0" w:line="276" w:lineRule="auto"/>
              <w:ind w:firstLine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Козлова Л.В. </w:t>
            </w:r>
          </w:p>
          <w:p w:rsidR="004411BD" w:rsidRPr="0060294B" w:rsidRDefault="004411BD" w:rsidP="002378E6">
            <w:pPr>
              <w:spacing w:after="0" w:line="276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:rsidR="004411BD" w:rsidRPr="0060294B" w:rsidRDefault="00E14B17" w:rsidP="002378E6">
            <w:pPr>
              <w:spacing w:after="0" w:line="276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Утверждаю:</w:t>
            </w:r>
          </w:p>
          <w:p w:rsidR="004411BD" w:rsidRPr="0060294B" w:rsidRDefault="00625F34" w:rsidP="002378E6">
            <w:pPr>
              <w:spacing w:after="0" w:line="276" w:lineRule="auto"/>
              <w:ind w:firstLine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Приказ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4411BD"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411BD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proofErr w:type="gramEnd"/>
            <w:r w:rsidR="004411BD">
              <w:rPr>
                <w:rFonts w:ascii="Times New Roman" w:eastAsia="Calibri" w:hAnsi="Times New Roman" w:cs="Times New Roman"/>
                <w:sz w:val="24"/>
                <w:szCs w:val="24"/>
              </w:rPr>
              <w:t>-од-20</w:t>
            </w:r>
          </w:p>
          <w:p w:rsidR="004411BD" w:rsidRPr="0060294B" w:rsidRDefault="004411BD" w:rsidP="002378E6">
            <w:pPr>
              <w:spacing w:after="0" w:line="276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>от</w:t>
            </w:r>
            <w:proofErr w:type="gramEnd"/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«01</w:t>
            </w:r>
            <w:r w:rsidRPr="0060294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» </w:t>
            </w:r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сентября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  <w:p w:rsidR="004411BD" w:rsidRDefault="004411BD" w:rsidP="002378E6">
            <w:pPr>
              <w:spacing w:after="0" w:line="276" w:lineRule="auto"/>
              <w:ind w:firstLine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Директор:</w:t>
            </w:r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</w:t>
            </w:r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  <w:p w:rsidR="004411BD" w:rsidRPr="0060294B" w:rsidRDefault="004411BD" w:rsidP="002378E6">
            <w:pPr>
              <w:spacing w:after="0" w:line="276" w:lineRule="auto"/>
              <w:ind w:firstLine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</w:t>
            </w:r>
          </w:p>
          <w:p w:rsidR="004411BD" w:rsidRPr="0060294B" w:rsidRDefault="004411BD" w:rsidP="002378E6">
            <w:pPr>
              <w:spacing w:after="0" w:line="276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>Дарбаидзе</w:t>
            </w:r>
            <w:proofErr w:type="spellEnd"/>
            <w:r w:rsidRPr="00602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 Б</w:t>
            </w:r>
          </w:p>
        </w:tc>
      </w:tr>
    </w:tbl>
    <w:p w:rsidR="004411BD" w:rsidRPr="0060294B" w:rsidRDefault="004411BD" w:rsidP="004411B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411BD" w:rsidRPr="0060294B" w:rsidRDefault="004411BD" w:rsidP="004411BD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411BD" w:rsidRDefault="004411BD" w:rsidP="004411BD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411BD" w:rsidRPr="0060294B" w:rsidRDefault="004411BD" w:rsidP="004411BD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0294B">
        <w:rPr>
          <w:rFonts w:ascii="Times New Roman" w:eastAsia="Calibri" w:hAnsi="Times New Roman" w:cs="Times New Roman"/>
          <w:sz w:val="24"/>
          <w:szCs w:val="24"/>
        </w:rPr>
        <w:t>РАБОЧАЯ ПРОГРАММА</w:t>
      </w:r>
    </w:p>
    <w:p w:rsidR="004411BD" w:rsidRPr="0060294B" w:rsidRDefault="004411BD" w:rsidP="004411BD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литературе</w:t>
      </w:r>
      <w:r w:rsidRPr="0060294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411BD" w:rsidRPr="0060294B" w:rsidRDefault="004411BD" w:rsidP="004411BD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0294B">
        <w:rPr>
          <w:rFonts w:ascii="Times New Roman" w:eastAsia="Calibri" w:hAnsi="Times New Roman" w:cs="Times New Roman"/>
          <w:sz w:val="24"/>
          <w:szCs w:val="24"/>
        </w:rPr>
        <w:t>для</w:t>
      </w:r>
      <w:proofErr w:type="gramEnd"/>
      <w:r w:rsidRPr="0060294B">
        <w:rPr>
          <w:rFonts w:ascii="Times New Roman" w:eastAsia="Calibri" w:hAnsi="Times New Roman" w:cs="Times New Roman"/>
          <w:sz w:val="24"/>
          <w:szCs w:val="24"/>
        </w:rPr>
        <w:t xml:space="preserve"> учащихся 10 б  класса</w:t>
      </w:r>
    </w:p>
    <w:p w:rsidR="004411BD" w:rsidRDefault="004411BD" w:rsidP="004411BD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0294B">
        <w:rPr>
          <w:rFonts w:ascii="Times New Roman" w:eastAsia="Calibri" w:hAnsi="Times New Roman" w:cs="Times New Roman"/>
          <w:sz w:val="24"/>
          <w:szCs w:val="24"/>
        </w:rPr>
        <w:t>(</w:t>
      </w:r>
      <w:proofErr w:type="gramStart"/>
      <w:r w:rsidRPr="0060294B">
        <w:rPr>
          <w:rFonts w:ascii="Times New Roman" w:eastAsia="Calibri" w:hAnsi="Times New Roman" w:cs="Times New Roman"/>
          <w:sz w:val="24"/>
          <w:szCs w:val="24"/>
        </w:rPr>
        <w:t>форма</w:t>
      </w:r>
      <w:proofErr w:type="gramEnd"/>
      <w:r w:rsidRPr="0060294B">
        <w:rPr>
          <w:rFonts w:ascii="Times New Roman" w:eastAsia="Calibri" w:hAnsi="Times New Roman" w:cs="Times New Roman"/>
          <w:sz w:val="24"/>
          <w:szCs w:val="24"/>
        </w:rPr>
        <w:t xml:space="preserve"> обучения: очно-заочная)</w:t>
      </w:r>
    </w:p>
    <w:p w:rsidR="004411BD" w:rsidRPr="0060294B" w:rsidRDefault="004411BD" w:rsidP="004411BD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Универсальный профиль</w:t>
      </w:r>
    </w:p>
    <w:p w:rsidR="004411BD" w:rsidRDefault="004411BD" w:rsidP="004411BD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411BD" w:rsidRDefault="004411BD" w:rsidP="004411BD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411BD" w:rsidRPr="0060294B" w:rsidRDefault="004411BD" w:rsidP="004411BD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Разработала</w:t>
      </w:r>
      <w:r w:rsidRPr="0060294B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4411BD" w:rsidRDefault="004411BD" w:rsidP="004411BD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0294B">
        <w:rPr>
          <w:rFonts w:ascii="Times New Roman" w:eastAsia="Calibri" w:hAnsi="Times New Roman" w:cs="Times New Roman"/>
          <w:sz w:val="24"/>
          <w:szCs w:val="24"/>
        </w:rPr>
        <w:t>ФИО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 w:rsidRPr="0060294B">
        <w:rPr>
          <w:rFonts w:ascii="Times New Roman" w:eastAsia="Calibri" w:hAnsi="Times New Roman" w:cs="Times New Roman"/>
          <w:sz w:val="24"/>
          <w:szCs w:val="24"/>
        </w:rPr>
        <w:t xml:space="preserve">  Козлова</w:t>
      </w:r>
      <w:proofErr w:type="gramEnd"/>
      <w:r w:rsidRPr="0060294B">
        <w:rPr>
          <w:rFonts w:ascii="Times New Roman" w:eastAsia="Calibri" w:hAnsi="Times New Roman" w:cs="Times New Roman"/>
          <w:sz w:val="24"/>
          <w:szCs w:val="24"/>
        </w:rPr>
        <w:t xml:space="preserve"> Л.В.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</w:p>
    <w:p w:rsidR="004411BD" w:rsidRPr="0060294B" w:rsidRDefault="004411BD" w:rsidP="004411BD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0294B">
        <w:rPr>
          <w:rFonts w:ascii="Times New Roman" w:eastAsia="Calibri" w:hAnsi="Times New Roman" w:cs="Times New Roman"/>
          <w:sz w:val="24"/>
          <w:szCs w:val="24"/>
        </w:rPr>
        <w:t>учитель</w:t>
      </w:r>
      <w:proofErr w:type="gramEnd"/>
      <w:r w:rsidRPr="006029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русского языка и литературы</w:t>
      </w:r>
    </w:p>
    <w:p w:rsidR="004411BD" w:rsidRPr="006E7E34" w:rsidRDefault="004411BD" w:rsidP="004411BD">
      <w:pPr>
        <w:spacing w:after="0" w:line="244" w:lineRule="auto"/>
        <w:ind w:left="211" w:right="-15" w:hanging="10"/>
        <w:jc w:val="center"/>
        <w:rPr>
          <w:rFonts w:ascii="Times New Roman" w:eastAsia="Calibri" w:hAnsi="Times New Roman" w:cs="Times New Roman"/>
          <w:b/>
          <w:sz w:val="24"/>
          <w:u w:val="single"/>
          <w:lang w:eastAsia="ru-RU"/>
        </w:rPr>
      </w:pPr>
      <w:r w:rsidRPr="006E7E3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proofErr w:type="gramStart"/>
      <w:r w:rsidRPr="006E7E34">
        <w:rPr>
          <w:rFonts w:ascii="Times New Roman" w:eastAsia="Calibri" w:hAnsi="Times New Roman" w:cs="Times New Roman"/>
          <w:sz w:val="24"/>
          <w:szCs w:val="24"/>
          <w:u w:val="single"/>
        </w:rPr>
        <w:t>первой</w:t>
      </w:r>
      <w:proofErr w:type="gramEnd"/>
      <w:r w:rsidRPr="006E7E3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квалификационной категории</w:t>
      </w:r>
    </w:p>
    <w:p w:rsidR="004411BD" w:rsidRPr="006E7E34" w:rsidRDefault="004411BD" w:rsidP="004411BD">
      <w:pPr>
        <w:spacing w:after="0" w:line="244" w:lineRule="auto"/>
        <w:ind w:left="211" w:right="-15" w:hanging="10"/>
        <w:jc w:val="center"/>
        <w:rPr>
          <w:rFonts w:ascii="Times New Roman" w:eastAsia="Calibri" w:hAnsi="Times New Roman" w:cs="Times New Roman"/>
          <w:b/>
          <w:sz w:val="24"/>
          <w:u w:val="single"/>
          <w:lang w:eastAsia="ru-RU"/>
        </w:rPr>
      </w:pPr>
    </w:p>
    <w:p w:rsidR="004411BD" w:rsidRDefault="004411BD" w:rsidP="004411BD">
      <w:pPr>
        <w:spacing w:after="0" w:line="244" w:lineRule="auto"/>
        <w:ind w:left="211" w:right="-15" w:hanging="10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4411BD" w:rsidRDefault="004411BD" w:rsidP="004411BD">
      <w:pPr>
        <w:spacing w:after="0" w:line="244" w:lineRule="auto"/>
        <w:ind w:left="211" w:right="-15" w:hanging="10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4411BD" w:rsidRDefault="004411BD" w:rsidP="004411BD">
      <w:pPr>
        <w:spacing w:after="0" w:line="244" w:lineRule="auto"/>
        <w:ind w:left="211" w:right="-15" w:hanging="10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4411BD" w:rsidRDefault="004411BD" w:rsidP="004411BD">
      <w:pPr>
        <w:spacing w:after="0" w:line="244" w:lineRule="auto"/>
        <w:ind w:left="211" w:right="-15" w:hanging="10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4411BD" w:rsidRDefault="004411BD" w:rsidP="004411BD">
      <w:pPr>
        <w:spacing w:after="0" w:line="244" w:lineRule="auto"/>
        <w:ind w:left="211" w:right="-15" w:hanging="10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4411BD" w:rsidRDefault="004411BD" w:rsidP="004411BD">
      <w:pPr>
        <w:spacing w:after="0" w:line="244" w:lineRule="auto"/>
        <w:ind w:left="211" w:right="-15" w:hanging="10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4411BD" w:rsidRDefault="004411BD" w:rsidP="004411BD">
      <w:pPr>
        <w:spacing w:after="0" w:line="244" w:lineRule="auto"/>
        <w:ind w:left="211" w:right="-15" w:hanging="10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4411BD" w:rsidRDefault="004411BD" w:rsidP="004411BD">
      <w:pPr>
        <w:spacing w:after="0" w:line="244" w:lineRule="auto"/>
        <w:ind w:left="211" w:right="-15" w:hanging="10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4411BD" w:rsidRDefault="004411BD" w:rsidP="004411BD">
      <w:pPr>
        <w:spacing w:after="0" w:line="244" w:lineRule="auto"/>
        <w:ind w:left="211" w:right="-15" w:hanging="10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4411BD" w:rsidRDefault="004411BD" w:rsidP="004411BD">
      <w:pPr>
        <w:spacing w:after="0" w:line="244" w:lineRule="auto"/>
        <w:ind w:left="211" w:right="-15" w:hanging="10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4411BD" w:rsidRDefault="004411BD" w:rsidP="004411BD">
      <w:pPr>
        <w:spacing w:after="0" w:line="244" w:lineRule="auto"/>
        <w:ind w:left="211" w:right="-15" w:hanging="10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4411BD" w:rsidRDefault="004411BD" w:rsidP="004411BD">
      <w:pPr>
        <w:spacing w:after="0" w:line="244" w:lineRule="auto"/>
        <w:ind w:left="211" w:right="-15" w:hanging="10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4411BD" w:rsidRDefault="004411BD" w:rsidP="004411BD">
      <w:pPr>
        <w:spacing w:after="0" w:line="244" w:lineRule="auto"/>
        <w:ind w:left="211" w:right="-15" w:hanging="10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4411BD" w:rsidRDefault="004411BD" w:rsidP="004411BD">
      <w:pPr>
        <w:spacing w:after="0" w:line="244" w:lineRule="auto"/>
        <w:ind w:left="211" w:right="-15" w:hanging="10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4411BD" w:rsidRDefault="004411BD" w:rsidP="004411BD">
      <w:pPr>
        <w:spacing w:after="0" w:line="244" w:lineRule="auto"/>
        <w:ind w:left="211" w:right="-15" w:hanging="10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4411BD" w:rsidRDefault="004411BD" w:rsidP="004411BD">
      <w:pPr>
        <w:spacing w:after="0" w:line="244" w:lineRule="auto"/>
        <w:ind w:left="211" w:right="-15" w:hanging="10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4411BD" w:rsidRPr="006E7E34" w:rsidRDefault="004411BD" w:rsidP="004411BD">
      <w:pPr>
        <w:spacing w:after="0" w:line="244" w:lineRule="auto"/>
        <w:ind w:left="211" w:right="-15" w:hanging="10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6E7E34">
        <w:rPr>
          <w:rFonts w:ascii="Times New Roman" w:eastAsia="Calibri" w:hAnsi="Times New Roman" w:cs="Times New Roman"/>
          <w:sz w:val="24"/>
          <w:lang w:eastAsia="ru-RU"/>
        </w:rPr>
        <w:t>2020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</w:t>
      </w:r>
      <w:r w:rsidRPr="006E7E34">
        <w:rPr>
          <w:rFonts w:ascii="Times New Roman" w:eastAsia="Calibri" w:hAnsi="Times New Roman" w:cs="Times New Roman"/>
          <w:sz w:val="24"/>
          <w:lang w:eastAsia="ru-RU"/>
        </w:rPr>
        <w:t>г</w:t>
      </w:r>
      <w:r>
        <w:rPr>
          <w:rFonts w:ascii="Times New Roman" w:eastAsia="Calibri" w:hAnsi="Times New Roman" w:cs="Times New Roman"/>
          <w:sz w:val="24"/>
          <w:lang w:eastAsia="ru-RU"/>
        </w:rPr>
        <w:t>.</w:t>
      </w:r>
    </w:p>
    <w:p w:rsidR="004411BD" w:rsidRDefault="004411BD" w:rsidP="004411BD">
      <w:pPr>
        <w:spacing w:after="0" w:line="244" w:lineRule="auto"/>
        <w:ind w:left="211" w:right="-15" w:hanging="10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4411BD" w:rsidRDefault="004411BD" w:rsidP="004411BD">
      <w:pPr>
        <w:spacing w:after="0" w:line="244" w:lineRule="auto"/>
        <w:ind w:left="211" w:right="-15" w:hanging="10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:rsidR="004411BD" w:rsidRPr="008730C1" w:rsidRDefault="004411BD" w:rsidP="004411BD">
      <w:pPr>
        <w:spacing w:after="0" w:line="244" w:lineRule="auto"/>
        <w:ind w:left="211" w:right="-15" w:hanging="10"/>
        <w:jc w:val="center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b/>
          <w:sz w:val="24"/>
          <w:lang w:eastAsia="ru-RU"/>
        </w:rPr>
        <w:t>Планируемые пр</w:t>
      </w:r>
      <w:r>
        <w:rPr>
          <w:rFonts w:ascii="Times New Roman" w:eastAsia="Calibri" w:hAnsi="Times New Roman" w:cs="Times New Roman"/>
          <w:b/>
          <w:sz w:val="24"/>
          <w:lang w:eastAsia="ru-RU"/>
        </w:rPr>
        <w:t>едметные результаты освоения рабочей программы</w:t>
      </w:r>
    </w:p>
    <w:p w:rsidR="004411BD" w:rsidRPr="008730C1" w:rsidRDefault="004411BD" w:rsidP="004411BD">
      <w:pPr>
        <w:spacing w:after="302" w:line="244" w:lineRule="auto"/>
        <w:ind w:left="211" w:right="-15" w:hanging="10"/>
        <w:jc w:val="center"/>
        <w:rPr>
          <w:rFonts w:ascii="Times New Roman" w:eastAsia="Calibri" w:hAnsi="Times New Roman" w:cs="Times New Roman"/>
          <w:sz w:val="21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lang w:eastAsia="ru-RU"/>
        </w:rPr>
        <w:t>(</w:t>
      </w:r>
      <w:proofErr w:type="gramStart"/>
      <w:r>
        <w:rPr>
          <w:rFonts w:ascii="Times New Roman" w:eastAsia="Calibri" w:hAnsi="Times New Roman" w:cs="Times New Roman"/>
          <w:b/>
          <w:sz w:val="24"/>
          <w:lang w:eastAsia="ru-RU"/>
        </w:rPr>
        <w:t>базовый</w:t>
      </w:r>
      <w:proofErr w:type="gramEnd"/>
      <w:r>
        <w:rPr>
          <w:rFonts w:ascii="Times New Roman" w:eastAsia="Calibri" w:hAnsi="Times New Roman" w:cs="Times New Roman"/>
          <w:b/>
          <w:sz w:val="24"/>
          <w:lang w:eastAsia="ru-RU"/>
        </w:rPr>
        <w:t xml:space="preserve"> уровень</w:t>
      </w:r>
      <w:r w:rsidRPr="008730C1">
        <w:rPr>
          <w:rFonts w:ascii="Times New Roman" w:eastAsia="Calibri" w:hAnsi="Times New Roman" w:cs="Times New Roman"/>
          <w:b/>
          <w:sz w:val="24"/>
          <w:lang w:eastAsia="ru-RU"/>
        </w:rPr>
        <w:t>)</w:t>
      </w:r>
    </w:p>
    <w:p w:rsidR="004411BD" w:rsidRPr="008730C1" w:rsidRDefault="004411BD" w:rsidP="004411BD">
      <w:pPr>
        <w:spacing w:after="9" w:line="228" w:lineRule="auto"/>
        <w:ind w:left="284" w:right="-15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 xml:space="preserve">Выпускник </w:t>
      </w:r>
      <w:r w:rsidRPr="008730C1">
        <w:rPr>
          <w:rFonts w:ascii="Times New Roman" w:eastAsia="Calibri" w:hAnsi="Times New Roman" w:cs="Times New Roman"/>
          <w:b/>
          <w:sz w:val="21"/>
          <w:lang w:eastAsia="ru-RU"/>
        </w:rPr>
        <w:t>на базовом уровне научится: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lastRenderedPageBreak/>
        <w:t>— демонстрировать знание произведений русской, родной и мировой литературы, приводя примеры двух или более текстов, затрагивающих общие темы или проблемы;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в устной и письменной форме обобщать и анализировать свой читательский опыт, а именно: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Segoe UI Symbol" w:hAnsi="Times New Roman" w:cs="Times New Roman"/>
          <w:sz w:val="21"/>
          <w:lang w:eastAsia="ru-RU"/>
        </w:rPr>
        <w:t>·</w:t>
      </w:r>
      <w:r w:rsidRPr="008730C1">
        <w:rPr>
          <w:rFonts w:ascii="Times New Roman" w:eastAsia="Calibri" w:hAnsi="Times New Roman" w:cs="Times New Roman"/>
          <w:sz w:val="21"/>
          <w:lang w:eastAsia="ru-RU"/>
        </w:rPr>
        <w:t xml:space="preserve"> обосновывать выбор художественного произведения для анализа, приводя в качестве аргумента как тему (темы) произведения, так и его проблематику (содержащиеся в нём смыслы и подтексты);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Segoe UI Symbol" w:hAnsi="Times New Roman" w:cs="Times New Roman"/>
          <w:sz w:val="21"/>
          <w:lang w:eastAsia="ru-RU"/>
        </w:rPr>
        <w:t>·</w:t>
      </w:r>
      <w:r w:rsidRPr="008730C1">
        <w:rPr>
          <w:rFonts w:ascii="Times New Roman" w:eastAsia="Calibri" w:hAnsi="Times New Roman" w:cs="Times New Roman"/>
          <w:sz w:val="21"/>
          <w:lang w:eastAsia="ru-RU"/>
        </w:rPr>
        <w:t xml:space="preserve"> использовать для раскрытия тезисов своего высказывания указание на фрагменты произведения, носящие проблемный характер и требующие анализа; 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Segoe UI Symbol" w:hAnsi="Times New Roman" w:cs="Times New Roman"/>
          <w:sz w:val="21"/>
          <w:lang w:eastAsia="ru-RU"/>
        </w:rPr>
        <w:t>·</w:t>
      </w:r>
      <w:r w:rsidRPr="008730C1">
        <w:rPr>
          <w:rFonts w:ascii="Times New Roman" w:eastAsia="Calibri" w:hAnsi="Times New Roman" w:cs="Times New Roman"/>
          <w:sz w:val="21"/>
          <w:lang w:eastAsia="ru-RU"/>
        </w:rPr>
        <w:t xml:space="preserve"> давать объективное изложение текста: характеризуя произведение, выделять две (или более) основные темы или идеи произведения, показывать их развитие в ходе сюжета, их взаимодействие и взаимовлияние, в итоге раскрывая сложность художественного мира произведения;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Segoe UI Symbol" w:hAnsi="Times New Roman" w:cs="Times New Roman"/>
          <w:sz w:val="21"/>
          <w:lang w:eastAsia="ru-RU"/>
        </w:rPr>
        <w:t>·</w:t>
      </w:r>
      <w:r w:rsidRPr="008730C1">
        <w:rPr>
          <w:rFonts w:ascii="Times New Roman" w:eastAsia="Calibri" w:hAnsi="Times New Roman" w:cs="Times New Roman"/>
          <w:sz w:val="21"/>
          <w:lang w:eastAsia="ru-RU"/>
        </w:rPr>
        <w:t xml:space="preserve"> анализировать жанрово-родовой выбор автора, раскрывать особенности развития и связей элементов художественного мира произведения: места и времени действия, способы изображения действия и его развития, способы введения персонажей и средства раскрытия и/или развития их характеров;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Segoe UI Symbol" w:hAnsi="Times New Roman" w:cs="Times New Roman"/>
          <w:sz w:val="21"/>
          <w:lang w:eastAsia="ru-RU"/>
        </w:rPr>
        <w:t>·</w:t>
      </w:r>
      <w:r w:rsidRPr="008730C1">
        <w:rPr>
          <w:rFonts w:ascii="Times New Roman" w:eastAsia="Calibri" w:hAnsi="Times New Roman" w:cs="Times New Roman"/>
          <w:sz w:val="21"/>
          <w:lang w:eastAsia="ru-RU"/>
        </w:rPr>
        <w:t xml:space="preserve"> определять контекстуальное значение слов и фраз, используемых в художественном произведении (включая переносные и коннотативные значения), оценивать их художественную выразительность с точки зрения новизны, эмоциональной и смысловой наполненности, эстетической значимости;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Segoe UI Symbol" w:hAnsi="Times New Roman" w:cs="Times New Roman"/>
          <w:sz w:val="21"/>
          <w:lang w:eastAsia="ru-RU"/>
        </w:rPr>
        <w:t>·</w:t>
      </w:r>
      <w:r w:rsidRPr="008730C1">
        <w:rPr>
          <w:rFonts w:ascii="Times New Roman" w:eastAsia="Calibri" w:hAnsi="Times New Roman" w:cs="Times New Roman"/>
          <w:sz w:val="21"/>
          <w:lang w:eastAsia="ru-RU"/>
        </w:rPr>
        <w:t xml:space="preserve"> анализировать авторский выбор определённых композиционных решений в произведении, раскрывая, как взаиморасположение и взаимосвязь определённых частей текста способствуют формированию его общей структуры и обусловливают эстетическое воздействие на читателя (например, выбор определённого зачина и концовки произведения, выбор между счастливой и трагической развязкой, открытым и закрытым финалом);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Segoe UI Symbol" w:hAnsi="Times New Roman" w:cs="Times New Roman"/>
          <w:sz w:val="21"/>
          <w:lang w:eastAsia="ru-RU"/>
        </w:rPr>
        <w:t>·</w:t>
      </w:r>
      <w:r w:rsidRPr="008730C1">
        <w:rPr>
          <w:rFonts w:ascii="Times New Roman" w:eastAsia="Calibri" w:hAnsi="Times New Roman" w:cs="Times New Roman"/>
          <w:sz w:val="21"/>
          <w:lang w:eastAsia="ru-RU"/>
        </w:rPr>
        <w:t xml:space="preserve"> анализировать случаи, когда для осмысления точки зрения автора и/ или героев требуется отличать то, что прямо заявлено в тексте, от того, что в нём подразумевается (например, ирония, сатира, сарказм, аллегория, гипербола и т. п.);</w:t>
      </w:r>
    </w:p>
    <w:p w:rsidR="004411BD" w:rsidRPr="008730C1" w:rsidRDefault="004411BD" w:rsidP="004411BD">
      <w:pPr>
        <w:spacing w:after="14" w:line="228" w:lineRule="auto"/>
        <w:ind w:left="284" w:right="-8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осуществлять следующую продуктивную деятельность: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Segoe UI Symbol" w:hAnsi="Times New Roman" w:cs="Times New Roman"/>
          <w:sz w:val="21"/>
          <w:lang w:eastAsia="ru-RU"/>
        </w:rPr>
        <w:t>·</w:t>
      </w:r>
      <w:r w:rsidRPr="008730C1">
        <w:rPr>
          <w:rFonts w:ascii="Times New Roman" w:eastAsia="Calibri" w:hAnsi="Times New Roman" w:cs="Times New Roman"/>
          <w:sz w:val="21"/>
          <w:lang w:eastAsia="ru-RU"/>
        </w:rPr>
        <w:t xml:space="preserve"> давать развёрнутые ответы на вопросы об изучаемом на уроке произведении или создавать небольшие рецензии на самостоятельно прочитанные произведения, демонстрируя целостное восприятие художественного мира произведения, понимание принадлежности произведения к литературному направлению (течению) и культурно-исторической эпохе (периоду);</w:t>
      </w:r>
    </w:p>
    <w:p w:rsidR="004411BD" w:rsidRPr="008730C1" w:rsidRDefault="004411BD" w:rsidP="004411BD">
      <w:pPr>
        <w:spacing w:after="180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Segoe UI Symbol" w:hAnsi="Times New Roman" w:cs="Times New Roman"/>
          <w:sz w:val="21"/>
          <w:lang w:eastAsia="ru-RU"/>
        </w:rPr>
        <w:t>·</w:t>
      </w:r>
      <w:r w:rsidRPr="008730C1">
        <w:rPr>
          <w:rFonts w:ascii="Times New Roman" w:eastAsia="Calibri" w:hAnsi="Times New Roman" w:cs="Times New Roman"/>
          <w:sz w:val="21"/>
          <w:lang w:eastAsia="ru-RU"/>
        </w:rPr>
        <w:t xml:space="preserve"> выполнять проектные работы в сфере литературы и искусства, предлагать свои собственные обоснованные интерпретации литературных произведений.</w:t>
      </w:r>
    </w:p>
    <w:p w:rsidR="004411BD" w:rsidRPr="008730C1" w:rsidRDefault="004411BD" w:rsidP="004411BD">
      <w:pPr>
        <w:spacing w:after="9" w:line="228" w:lineRule="auto"/>
        <w:ind w:left="283" w:right="-15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 xml:space="preserve">Выпускник </w:t>
      </w:r>
      <w:r w:rsidRPr="008730C1">
        <w:rPr>
          <w:rFonts w:ascii="Times New Roman" w:eastAsia="Calibri" w:hAnsi="Times New Roman" w:cs="Times New Roman"/>
          <w:b/>
          <w:sz w:val="21"/>
          <w:lang w:eastAsia="ru-RU"/>
        </w:rPr>
        <w:t>на базовом уровне получит возможность научиться: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давать историко-культурный комментарий к тексту произведения (в том числе и с использованием ресурсов музея, специализированной библиотеки, исторических документов и т. п.);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анализировать художественное произведение во взаимосвязи литературы с другими областями гуманитарного знания (философией, историей, психологией и др.);</w:t>
      </w:r>
    </w:p>
    <w:p w:rsidR="004411BD" w:rsidRPr="008730C1" w:rsidRDefault="004411BD" w:rsidP="004411BD">
      <w:pPr>
        <w:spacing w:after="180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анализировать одну из интерпретаций эпического, драматического или лирического произведения (например, кинофильм или театральную постановку; запись художественного чтения; серию иллюстраций к произведению), оценивая, как интерпретируется исходный текст.</w:t>
      </w:r>
    </w:p>
    <w:p w:rsidR="004411BD" w:rsidRPr="008730C1" w:rsidRDefault="004411BD" w:rsidP="004411BD">
      <w:pPr>
        <w:spacing w:after="9" w:line="228" w:lineRule="auto"/>
        <w:ind w:left="283" w:right="-15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 xml:space="preserve">Выпускник </w:t>
      </w:r>
      <w:r w:rsidRPr="008730C1">
        <w:rPr>
          <w:rFonts w:ascii="Times New Roman" w:eastAsia="Calibri" w:hAnsi="Times New Roman" w:cs="Times New Roman"/>
          <w:b/>
          <w:sz w:val="21"/>
          <w:lang w:eastAsia="ru-RU"/>
        </w:rPr>
        <w:t>на базовом уровне получит возможность узнать:</w:t>
      </w:r>
    </w:p>
    <w:p w:rsidR="004411BD" w:rsidRPr="008730C1" w:rsidRDefault="004411BD" w:rsidP="004411BD">
      <w:pPr>
        <w:spacing w:after="14" w:line="228" w:lineRule="auto"/>
        <w:ind w:left="283" w:right="-8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 xml:space="preserve">— о месте и значении русской литературы в мировой литературе; </w:t>
      </w:r>
    </w:p>
    <w:p w:rsidR="004411BD" w:rsidRPr="008730C1" w:rsidRDefault="004411BD" w:rsidP="004411BD">
      <w:pPr>
        <w:spacing w:after="14" w:line="228" w:lineRule="auto"/>
        <w:ind w:left="283" w:right="-8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о произведениях новейшей отечественной и мировой литературы;</w:t>
      </w:r>
    </w:p>
    <w:p w:rsidR="004411BD" w:rsidRPr="008730C1" w:rsidRDefault="004411BD" w:rsidP="004411BD">
      <w:pPr>
        <w:spacing w:after="14" w:line="228" w:lineRule="auto"/>
        <w:ind w:left="283" w:right="-8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о важнейших литературных ресурсах, в том числе в сети Интернет;</w:t>
      </w:r>
    </w:p>
    <w:p w:rsidR="004411BD" w:rsidRPr="008730C1" w:rsidRDefault="004411BD" w:rsidP="004411BD">
      <w:pPr>
        <w:spacing w:after="14" w:line="228" w:lineRule="auto"/>
        <w:ind w:left="283" w:right="-8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об историко-культурном подходе в литературоведении;</w:t>
      </w:r>
    </w:p>
    <w:p w:rsidR="004411BD" w:rsidRPr="008730C1" w:rsidRDefault="004411BD" w:rsidP="004411BD">
      <w:pPr>
        <w:spacing w:after="14" w:line="228" w:lineRule="auto"/>
        <w:ind w:left="283" w:right="-8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об историко-литературном процессе XIX и XX веков;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 xml:space="preserve">— о наиболее ярких или </w:t>
      </w:r>
      <w:proofErr w:type="gramStart"/>
      <w:r w:rsidRPr="008730C1">
        <w:rPr>
          <w:rFonts w:ascii="Times New Roman" w:eastAsia="Calibri" w:hAnsi="Times New Roman" w:cs="Times New Roman"/>
          <w:sz w:val="21"/>
          <w:lang w:eastAsia="ru-RU"/>
        </w:rPr>
        <w:t>характерных чертах литературных направлений</w:t>
      </w:r>
      <w:proofErr w:type="gramEnd"/>
      <w:r w:rsidRPr="008730C1">
        <w:rPr>
          <w:rFonts w:ascii="Times New Roman" w:eastAsia="Calibri" w:hAnsi="Times New Roman" w:cs="Times New Roman"/>
          <w:sz w:val="21"/>
          <w:lang w:eastAsia="ru-RU"/>
        </w:rPr>
        <w:t xml:space="preserve"> или течений;</w:t>
      </w:r>
    </w:p>
    <w:p w:rsidR="004411BD" w:rsidRPr="008730C1" w:rsidRDefault="004411BD" w:rsidP="004411BD">
      <w:pPr>
        <w:spacing w:after="0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имена ведущих писателей, значимые факты их творческой биографии, названия ключевых произведений, имена героев, ставших «вечными образами» или именами нарицательными в общемировой и отечественной культуре;</w:t>
      </w:r>
    </w:p>
    <w:p w:rsidR="004411BD" w:rsidRPr="008730C1" w:rsidRDefault="004411BD" w:rsidP="004411BD">
      <w:pPr>
        <w:spacing w:after="0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о соотношении и взаимосвязях литературы с историческим периодом, эпохой.</w:t>
      </w:r>
    </w:p>
    <w:p w:rsidR="004411BD" w:rsidRPr="008730C1" w:rsidRDefault="004411BD" w:rsidP="004411BD">
      <w:pPr>
        <w:spacing w:after="9" w:line="240" w:lineRule="auto"/>
        <w:ind w:left="10" w:right="-8" w:hanging="10"/>
        <w:jc w:val="right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 xml:space="preserve">Таким образом, в результате освоения курса 10 класса ученики </w:t>
      </w:r>
      <w:r w:rsidRPr="008730C1">
        <w:rPr>
          <w:rFonts w:ascii="Times New Roman" w:eastAsia="Calibri" w:hAnsi="Times New Roman" w:cs="Times New Roman"/>
          <w:b/>
          <w:sz w:val="21"/>
          <w:lang w:eastAsia="ru-RU"/>
        </w:rPr>
        <w:t>узнают: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основные особенности становления реализма в русской литературе в контексте европейского литературного процесса;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важнейшие черты русского реализма, обусловившие национальное своеобразие русской классики XIX века;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проявившиеся во второй половине XIX века особенности русского романтизма как литературного направления, имена и произведения русских писателей второй половины XIX века, в творчестве которых проявились черты романтизма;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 xml:space="preserve">— ключевые факты творческих биографий Бальзака, Стендаля, Диккенса и Мопассана, их роль в развитии реализма как литературного направления и формировании жанров романа, новеллы, названия </w:t>
      </w:r>
      <w:r w:rsidRPr="008730C1">
        <w:rPr>
          <w:rFonts w:ascii="Times New Roman" w:eastAsia="Calibri" w:hAnsi="Times New Roman" w:cs="Times New Roman"/>
          <w:sz w:val="21"/>
          <w:lang w:eastAsia="ru-RU"/>
        </w:rPr>
        <w:lastRenderedPageBreak/>
        <w:t xml:space="preserve">ключевых произведений Бальзака, Стендаля, Диккенса и Мопассана, содержание одного из произведений каждого автора; 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основные факты биографии и творчества И. С. Тургенева, содержание романа «Отцы и дети»;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важнейшие факты биографии и творчества И. А. Гончарова, связь трёх романов писателя с ключевыми проблемами эпохи, общие сюжетно</w:t>
      </w:r>
      <w:r>
        <w:rPr>
          <w:rFonts w:ascii="Times New Roman" w:eastAsia="Calibri" w:hAnsi="Times New Roman" w:cs="Times New Roman"/>
          <w:sz w:val="21"/>
          <w:lang w:eastAsia="ru-RU"/>
        </w:rPr>
        <w:t>-</w:t>
      </w:r>
      <w:r w:rsidRPr="008730C1">
        <w:rPr>
          <w:rFonts w:ascii="Times New Roman" w:eastAsia="Calibri" w:hAnsi="Times New Roman" w:cs="Times New Roman"/>
          <w:sz w:val="21"/>
          <w:lang w:eastAsia="ru-RU"/>
        </w:rPr>
        <w:t>композиционные решения, характерные для романов Гончарова, содержание романа «Обломов»;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проблематику пьес А. Н. Островского, социальные и психологические проблемы, поднятые драматургом в пьесах «Банкрот», «Гроза», «Бесприданница», «Лес»; содержание драмы «Гроза» и пьес А. Н. Островского, прочитанных самостоятельно;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основные факты биографии и творчества Ф. И. Тютчева, А. А. Фета, А. К. Толстого, ведущие мотивы лирики каждого автора, произведения (фрагменты), характеризующие мироощущение поэта или важные для него темы творчества;</w:t>
      </w:r>
    </w:p>
    <w:p w:rsidR="004411BD" w:rsidRPr="008730C1" w:rsidRDefault="004411BD" w:rsidP="004411BD">
      <w:pPr>
        <w:spacing w:after="14" w:line="228" w:lineRule="auto"/>
        <w:ind w:left="283" w:right="-8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основные факты творческой биографии Н. А. Некрасова;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основные мотивы лирики Некрасова, особенности его поэтического языка;</w:t>
      </w:r>
    </w:p>
    <w:p w:rsidR="004411BD" w:rsidRPr="008730C1" w:rsidRDefault="004411BD" w:rsidP="004411BD">
      <w:pPr>
        <w:spacing w:after="0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содержание поэмы «Кому на Руси жить хорошо?», образы персонажей, их роль в развитии авторской идеи;</w:t>
      </w:r>
    </w:p>
    <w:p w:rsidR="004411BD" w:rsidRPr="008730C1" w:rsidRDefault="004411BD" w:rsidP="004411BD">
      <w:pPr>
        <w:spacing w:after="0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признаки эпопеи как литературного жанра, черты эпопеи в поэме Н. А. Некрасова «Кому на Руси жить хорошо?»;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важнейшие факты творческой биографии М. Е. Салтыкова-Щедрина, основные идейные предпосылки его литературного творчества, содержание отдельных фрагментов сатиры «История одного города»;</w:t>
      </w:r>
    </w:p>
    <w:p w:rsidR="004411BD" w:rsidRPr="008730C1" w:rsidRDefault="004411BD" w:rsidP="004411BD">
      <w:pPr>
        <w:spacing w:after="10" w:line="216" w:lineRule="auto"/>
        <w:ind w:left="-15" w:right="-15" w:firstLine="273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факты биографии Ф. М. Достоевского, названия и общую проблематику его основных произведений, содержание романа «Преступление и наказание», значение отдельных эпизодов романа, их место в повествовании;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основные факты биографии Л. Н. Толстого, особенности важнейших этапов его духовной эволюции и творчества, творческую историю романа «Война и мир», в том числе автобиографическое значение некоторых образов и мотивов романа, основные сюжетные линии произведения, историческую основу событий, изображённых Толстым;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основные факты биографии А. П. Чехова, сюжеты 3—4 рассказов писателя, относящихся к разным периодам творчества, содержание комедии «Вишнёвый сад», систему образов пьесы, специфику жанра комедии «Вишнёвый сад», особенности конфликта;</w:t>
      </w:r>
    </w:p>
    <w:p w:rsidR="004411BD" w:rsidRPr="008730C1" w:rsidRDefault="004411BD" w:rsidP="004411BD">
      <w:pPr>
        <w:spacing w:after="220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основные особенности жанров рецензии, отзыва, аннотации, требования к докладу, реферату, сочинению на литературную или литературоведческую тему;</w:t>
      </w:r>
    </w:p>
    <w:p w:rsidR="004411BD" w:rsidRPr="008730C1" w:rsidRDefault="004411BD" w:rsidP="004411BD">
      <w:pPr>
        <w:spacing w:after="9" w:line="228" w:lineRule="auto"/>
        <w:ind w:left="283" w:right="-15"/>
        <w:jc w:val="both"/>
        <w:rPr>
          <w:rFonts w:ascii="Times New Roman" w:eastAsia="Calibri" w:hAnsi="Times New Roman" w:cs="Times New Roman"/>
          <w:sz w:val="21"/>
          <w:lang w:eastAsia="ru-RU"/>
        </w:rPr>
      </w:pPr>
      <w:proofErr w:type="gramStart"/>
      <w:r w:rsidRPr="008730C1">
        <w:rPr>
          <w:rFonts w:ascii="Times New Roman" w:eastAsia="Calibri" w:hAnsi="Times New Roman" w:cs="Times New Roman"/>
          <w:b/>
          <w:sz w:val="21"/>
          <w:lang w:eastAsia="ru-RU"/>
        </w:rPr>
        <w:t>получат</w:t>
      </w:r>
      <w:proofErr w:type="gramEnd"/>
      <w:r w:rsidRPr="008730C1">
        <w:rPr>
          <w:rFonts w:ascii="Times New Roman" w:eastAsia="Calibri" w:hAnsi="Times New Roman" w:cs="Times New Roman"/>
          <w:b/>
          <w:sz w:val="21"/>
          <w:lang w:eastAsia="ru-RU"/>
        </w:rPr>
        <w:t xml:space="preserve"> возможность узнать: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основные факты творческой истории романа Н. Г. Чернышевского «Что делать?», фабулу романа и имена главных героев;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основные особенности творчества Н. С. Лескова, позицию писателя в общественном и литературном движении второй половины XIX века;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основные признаки европейской «новой драмы» рубежа веков, сюжет и главных героев пьес Г. Ибсена («Нора») и Б. Шоу («</w:t>
      </w:r>
      <w:proofErr w:type="spellStart"/>
      <w:r w:rsidRPr="008730C1">
        <w:rPr>
          <w:rFonts w:ascii="Times New Roman" w:eastAsia="Calibri" w:hAnsi="Times New Roman" w:cs="Times New Roman"/>
          <w:sz w:val="21"/>
          <w:lang w:eastAsia="ru-RU"/>
        </w:rPr>
        <w:t>Пигмалион</w:t>
      </w:r>
      <w:proofErr w:type="spellEnd"/>
      <w:r w:rsidRPr="008730C1">
        <w:rPr>
          <w:rFonts w:ascii="Times New Roman" w:eastAsia="Calibri" w:hAnsi="Times New Roman" w:cs="Times New Roman"/>
          <w:sz w:val="21"/>
          <w:lang w:eastAsia="ru-RU"/>
        </w:rPr>
        <w:t>»);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основные направления русской литературной критики второй половины XIX века;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имена и работы наиболее известных художников — иллюстраторов произведений русских писателей второй половины XIX века;</w:t>
      </w:r>
    </w:p>
    <w:p w:rsidR="004411BD" w:rsidRPr="008730C1" w:rsidRDefault="004411BD" w:rsidP="004411BD">
      <w:pPr>
        <w:spacing w:after="220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наиболее интересные, качественные кинематографические интерпретации произведений русской литературной классики XIX века;</w:t>
      </w:r>
    </w:p>
    <w:p w:rsidR="004411BD" w:rsidRPr="008730C1" w:rsidRDefault="004411BD" w:rsidP="004411BD">
      <w:pPr>
        <w:spacing w:after="9" w:line="228" w:lineRule="auto"/>
        <w:ind w:left="283" w:right="-15"/>
        <w:jc w:val="both"/>
        <w:rPr>
          <w:rFonts w:ascii="Times New Roman" w:eastAsia="Calibri" w:hAnsi="Times New Roman" w:cs="Times New Roman"/>
          <w:sz w:val="21"/>
          <w:lang w:eastAsia="ru-RU"/>
        </w:rPr>
      </w:pPr>
      <w:proofErr w:type="gramStart"/>
      <w:r w:rsidRPr="008730C1">
        <w:rPr>
          <w:rFonts w:ascii="Times New Roman" w:eastAsia="Calibri" w:hAnsi="Times New Roman" w:cs="Times New Roman"/>
          <w:b/>
          <w:sz w:val="21"/>
          <w:lang w:eastAsia="ru-RU"/>
        </w:rPr>
        <w:t>научатся</w:t>
      </w:r>
      <w:proofErr w:type="gramEnd"/>
      <w:r w:rsidRPr="008730C1">
        <w:rPr>
          <w:rFonts w:ascii="Times New Roman" w:eastAsia="Calibri" w:hAnsi="Times New Roman" w:cs="Times New Roman"/>
          <w:b/>
          <w:sz w:val="21"/>
          <w:lang w:eastAsia="ru-RU"/>
        </w:rPr>
        <w:t>: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раскрывать идею прочитанного произведения писателя второй половины XIX века, аргументированно излагать авторскую позицию, опираясь на анализ конкретных эпизодов, образов произведения;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создавать устное монологическое высказывание в жанре отзыва о творчестве писателя второй половины XIX века, составлять рассказ (сообщение) о писателе, используя материалы учебника и дополнительные источники;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воспроизводить сжато сюжет романа, рассказа, пьесы, передавать содержание отдельных ключевых эпизодов, сопоставлять фрагменты произведения;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характеризовать героев романа, повести, рассказа, пьесы в общей системе персонажей, используя понятия: главный — второстепенный герой, антитеза, дополнение, сходство—различие и т. п.;</w:t>
      </w:r>
      <w:r w:rsidRPr="008730C1">
        <w:rPr>
          <w:rFonts w:ascii="Times New Roman" w:eastAsia="Calibri" w:hAnsi="Times New Roman" w:cs="Times New Roman"/>
          <w:b/>
          <w:sz w:val="21"/>
          <w:lang w:eastAsia="ru-RU"/>
        </w:rPr>
        <w:t xml:space="preserve"> </w:t>
      </w:r>
      <w:r w:rsidRPr="008730C1">
        <w:rPr>
          <w:rFonts w:ascii="Times New Roman" w:eastAsia="Calibri" w:hAnsi="Times New Roman" w:cs="Times New Roman"/>
          <w:sz w:val="21"/>
          <w:lang w:eastAsia="ru-RU"/>
        </w:rPr>
        <w:t>раскрывать образы главных и второстепенных, а также эпизодических персонажей, объяснять их роль в развитии действия, определять приёмы создания образа персонажа, в том числе речевую характеристику, создавать словесный портрет героя с использованием цитат из произведения,</w:t>
      </w:r>
      <w:r w:rsidRPr="008730C1">
        <w:rPr>
          <w:rFonts w:ascii="Times New Roman" w:eastAsia="Calibri" w:hAnsi="Times New Roman" w:cs="Times New Roman"/>
          <w:b/>
          <w:sz w:val="21"/>
          <w:lang w:eastAsia="ru-RU"/>
        </w:rPr>
        <w:t xml:space="preserve"> </w:t>
      </w:r>
      <w:r w:rsidRPr="008730C1">
        <w:rPr>
          <w:rFonts w:ascii="Times New Roman" w:eastAsia="Calibri" w:hAnsi="Times New Roman" w:cs="Times New Roman"/>
          <w:sz w:val="21"/>
          <w:lang w:eastAsia="ru-RU"/>
        </w:rPr>
        <w:t>объяснять значение образов персонажей для раскрытия авторского замысла, создавать комплексную характеристику героя, сравнительную характеристику персонажей, выявлять авторское отношение к персонажу, опираясь на анализ текста;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lastRenderedPageBreak/>
        <w:t xml:space="preserve">— формулировать историко-культурные, философские, нравственно-этические проблемы, которые нашли отражение в художественном мире произведения; 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передавать сжато содержание отдельных эпизодов произведения и раскрывать их сюжетно-композиционное и характерологическое значение;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определять средства изображения внутреннего мира главных героев автором, оценивать чувства героев, мотивы их поведения;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характеризовать основные элементы изображённого мира (пейзаж, интерьер, вещный мир, деталь и т. д.) в контексте авторской идеи;</w:t>
      </w:r>
    </w:p>
    <w:p w:rsidR="004411BD" w:rsidRPr="008730C1" w:rsidRDefault="004411BD" w:rsidP="004411BD">
      <w:pPr>
        <w:spacing w:after="14" w:line="228" w:lineRule="auto"/>
        <w:ind w:left="283" w:right="-8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определять конфликт в драматическом произведении;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определять жанр пьесы (комедия, драма, трагедия), указывая конкретные признаки жанра в произведении;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определять основные стадии развития действия и композиционную роль конкретных сцен пьесы;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 xml:space="preserve">— заучивать наизусть и выразительно читать лирические стихотворения разных жанров Ф. И. Тютчева, А. А. Фета, А. К. Толстого, Н. А. Некрасова, фрагменты прозаических произведений И. С. Тургенева, И. А. Гончарова, </w:t>
      </w:r>
    </w:p>
    <w:p w:rsidR="004411BD" w:rsidRPr="008730C1" w:rsidRDefault="004411BD" w:rsidP="004411BD">
      <w:pPr>
        <w:spacing w:after="14" w:line="228" w:lineRule="auto"/>
        <w:ind w:left="-15" w:right="-8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Л. Н. Толстого, А. П. Чехова, сцены из пьес А. Н. Островского;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определять эмоционально-образное содержание лирического произведения, давать характеристику лирического героя;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определять средства художественной выразительности и раскрывать их роль в лирическом произведении;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сопоставлять лирические стихотворения одного автора и стихотворения разных поэтов, близкие по теме;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выполнять формальный анализ стихотворений, определяя особенности строфики, ритмической организации, способы рифмовки и другие особенности текста;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выделять сквозные темы, идеи, мотивы, образы в творчестве поэта, сопоставляя прочитанные произведения разных жанров;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раскрывать смысл художественного иносказания в прозе М. Е. Салтыкова-Щедрина (сказках и фрагментах «Истории одного города»), интерпретировать эпизоды, содержащие иронию, гротеск, сарказм;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приводить примеры «диалектики души» и «диалектики характера» в произведениях Л. Н. Толстого, примеры психологизма в прозе И. С. Тургенева, Ф. М. Достоевского;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анализировать авторскую позицию в произведениях, определять средства её воплощения в тексте;</w:t>
      </w:r>
    </w:p>
    <w:p w:rsidR="004411BD" w:rsidRPr="008730C1" w:rsidRDefault="004411BD" w:rsidP="004411BD">
      <w:pPr>
        <w:spacing w:after="0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формулировать собственную точку зрения на изображённое писателем явление действительности, аргументируя своё согласие или несогласие с авторской позицией, формулировать и аргументированно защищать свою точку зрения по определённой нр</w:t>
      </w:r>
      <w:r w:rsidRPr="00047072">
        <w:rPr>
          <w:rFonts w:ascii="Times New Roman" w:eastAsia="Calibri" w:hAnsi="Times New Roman" w:cs="Times New Roman"/>
          <w:sz w:val="21"/>
          <w:lang w:eastAsia="ru-RU"/>
        </w:rPr>
        <w:t>авственной или мировоззренческ</w:t>
      </w:r>
      <w:r>
        <w:rPr>
          <w:rFonts w:ascii="Times New Roman" w:eastAsia="Calibri" w:hAnsi="Times New Roman" w:cs="Times New Roman"/>
          <w:sz w:val="21"/>
          <w:lang w:eastAsia="ru-RU"/>
        </w:rPr>
        <w:t xml:space="preserve">ой </w:t>
      </w:r>
      <w:r w:rsidRPr="008730C1">
        <w:rPr>
          <w:rFonts w:ascii="Times New Roman" w:eastAsia="Calibri" w:hAnsi="Times New Roman" w:cs="Times New Roman"/>
          <w:sz w:val="21"/>
          <w:lang w:eastAsia="ru-RU"/>
        </w:rPr>
        <w:t>проблеме, участвовать в дискуссии, соблюдая корректное поведение и правила устного общения;— использовать термины, описывающие художественный мир литературного произведения, особенности историко-литературного процесса (в соответствии с содержанием программы 10 класса);</w:t>
      </w:r>
    </w:p>
    <w:p w:rsidR="004411BD" w:rsidRPr="008730C1" w:rsidRDefault="004411BD" w:rsidP="004411BD">
      <w:pPr>
        <w:spacing w:after="14" w:line="228" w:lineRule="auto"/>
        <w:ind w:left="283" w:right="-8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составлять конспект, тезисный план статьи учебника;</w:t>
      </w:r>
    </w:p>
    <w:p w:rsidR="004411BD" w:rsidRPr="008730C1" w:rsidRDefault="004411BD" w:rsidP="004411BD">
      <w:pPr>
        <w:spacing w:after="220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создавать сочинение в жанре ответа на проблемный вопрос на литературную или нравственно-философскую тему, затронутую писателем, обращаться к тексту произведения для аргументирования и иллюстрирования собственной позиции;</w:t>
      </w:r>
    </w:p>
    <w:p w:rsidR="004411BD" w:rsidRPr="008730C1" w:rsidRDefault="004411BD" w:rsidP="004411BD">
      <w:pPr>
        <w:spacing w:after="9" w:line="228" w:lineRule="auto"/>
        <w:ind w:left="283" w:right="-15"/>
        <w:jc w:val="both"/>
        <w:rPr>
          <w:rFonts w:ascii="Times New Roman" w:eastAsia="Calibri" w:hAnsi="Times New Roman" w:cs="Times New Roman"/>
          <w:sz w:val="21"/>
          <w:lang w:eastAsia="ru-RU"/>
        </w:rPr>
      </w:pPr>
      <w:proofErr w:type="gramStart"/>
      <w:r w:rsidRPr="008730C1">
        <w:rPr>
          <w:rFonts w:ascii="Times New Roman" w:eastAsia="Calibri" w:hAnsi="Times New Roman" w:cs="Times New Roman"/>
          <w:b/>
          <w:sz w:val="21"/>
          <w:lang w:eastAsia="ru-RU"/>
        </w:rPr>
        <w:t>получат</w:t>
      </w:r>
      <w:proofErr w:type="gramEnd"/>
      <w:r w:rsidRPr="008730C1">
        <w:rPr>
          <w:rFonts w:ascii="Times New Roman" w:eastAsia="Calibri" w:hAnsi="Times New Roman" w:cs="Times New Roman"/>
          <w:b/>
          <w:sz w:val="21"/>
          <w:lang w:eastAsia="ru-RU"/>
        </w:rPr>
        <w:t xml:space="preserve"> возможность научиться: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соотносить проблематику романа «Что делать?» с фактами жизни Н. Г. Чернышевского и общественной ситуацией 50—60-х гг. XIX века, передавать содержание прочитанных фрагментов романа «Что делать?», объяснять значение иносказаний, использованных автором для выражения его социально-философских идей;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демонстрировать особенности сказовой манеры Н. С. Лескова на примерах из прочитанных произведений;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использовать дополнительные источники для оценки фактов и исторических лиц, выведенных писателем в литературном произведении;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в устной и письменной форме давать отзыв об иллюстрации к произведению русской литературы второй половины XIX века, фрагменте кинофильма, спектакля, сопоставляя произведение и его интерпретации в других видах искусства;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в устной и письменной форме давать отзыв о кинофильме, спектакле, сопоставляя пьесу и её сценические или кинематографические интерпретации;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писать рецензии на фильм, снятый по мотивам литературного произведения;</w:t>
      </w:r>
    </w:p>
    <w:p w:rsidR="004411BD" w:rsidRPr="008730C1" w:rsidRDefault="004411BD" w:rsidP="004411BD">
      <w:pPr>
        <w:spacing w:after="9" w:line="240" w:lineRule="auto"/>
        <w:ind w:left="10" w:right="-8" w:hanging="10"/>
        <w:jc w:val="right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составлять конспект, тезисный план литературно-критической статьи;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>— самостоятельно формулировать позицию критика на основе прочитанного законченного по смыслу фрагмента статьи;</w:t>
      </w:r>
    </w:p>
    <w:p w:rsidR="004411BD" w:rsidRPr="008730C1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t xml:space="preserve">— сопоставлять различные суждения литературных критиков о герое произведения, авторской позиции, используя фрагменты литературно-критических статей; </w:t>
      </w:r>
    </w:p>
    <w:p w:rsidR="004411BD" w:rsidRPr="008730C1" w:rsidRDefault="004411BD" w:rsidP="004411BD">
      <w:pPr>
        <w:spacing w:after="221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8730C1">
        <w:rPr>
          <w:rFonts w:ascii="Times New Roman" w:eastAsia="Calibri" w:hAnsi="Times New Roman" w:cs="Times New Roman"/>
          <w:sz w:val="21"/>
          <w:lang w:eastAsia="ru-RU"/>
        </w:rPr>
        <w:lastRenderedPageBreak/>
        <w:t>— приводить цитаты, тезисы литературных критиков в качестве аргументов в собственных устных и письменных высказываниях на литературную тему.</w:t>
      </w:r>
    </w:p>
    <w:p w:rsidR="004411BD" w:rsidRDefault="004411BD" w:rsidP="004411BD">
      <w:pPr>
        <w:keepNext/>
        <w:keepLines/>
        <w:spacing w:after="0" w:line="229" w:lineRule="auto"/>
        <w:ind w:right="-15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4707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СОДЕРЖАНИЕ КУРСА</w:t>
      </w:r>
    </w:p>
    <w:p w:rsidR="004411BD" w:rsidRDefault="004411BD" w:rsidP="004411BD">
      <w:pPr>
        <w:keepNext/>
        <w:keepLines/>
        <w:spacing w:after="0" w:line="229" w:lineRule="auto"/>
        <w:ind w:right="-15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411BD" w:rsidRPr="0060294B" w:rsidRDefault="004411BD" w:rsidP="004411BD">
      <w:pPr>
        <w:keepNext/>
        <w:keepLines/>
        <w:spacing w:after="0" w:line="229" w:lineRule="auto"/>
        <w:ind w:right="-15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СТРАНИЦЫ ИСТОРИИ ЗАПАДНОЕВРОПЕЙСКОГОРОМАНА XIX ВЕКА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Формирование и развитие реализма в зарубежной прозе XIX века.  Творчество наиболее крупных представителей этого литературного направления: Стендаля, Бальзака, Диккенса.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Стендаль.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Обзор жизни и творчества писателя. Герой-индивидуалист в романе Стендаля «Красное и чёрное». Судьба личности в контексте масштабных исторических событий в романе «Пармская обитель». 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Оноре де Бальзак.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Краткая характеристика жизни и творчества писателя. Замысел «Человеческой комедии». Социально-психологический анализ современного общества в романах «Евгения Гранде» и «Отец Горио», новелле </w:t>
      </w: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«Гобсек»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>. Значение романов Бальзака для развития русской литературы.</w:t>
      </w:r>
    </w:p>
    <w:p w:rsidR="004411BD" w:rsidRPr="0060294B" w:rsidRDefault="004411BD" w:rsidP="004411BD">
      <w:pPr>
        <w:spacing w:after="9" w:line="240" w:lineRule="auto"/>
        <w:ind w:left="10" w:right="-8" w:hanging="10"/>
        <w:jc w:val="right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Чарльз Диккенс.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Краткая характеристика жизни и творчества писателя. </w:t>
      </w:r>
    </w:p>
    <w:p w:rsidR="004411BD" w:rsidRPr="0060294B" w:rsidRDefault="004411BD" w:rsidP="004411BD">
      <w:pPr>
        <w:spacing w:after="255" w:line="228" w:lineRule="auto"/>
        <w:ind w:left="-15" w:right="-8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Гуманистический пафос прозы Диккенса. </w:t>
      </w: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 xml:space="preserve">«Рождественская песнь в прозе». 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>Рождественские повести Диккенса. Религиозно-философская основа произведений, утверждающих способность человека к нравственному возрождению. Роман «</w:t>
      </w:r>
      <w:proofErr w:type="spellStart"/>
      <w:r w:rsidRPr="0060294B">
        <w:rPr>
          <w:rFonts w:ascii="Times New Roman" w:eastAsia="Calibri" w:hAnsi="Times New Roman" w:cs="Times New Roman"/>
          <w:sz w:val="21"/>
          <w:lang w:eastAsia="ru-RU"/>
        </w:rPr>
        <w:t>Домби</w:t>
      </w:r>
      <w:proofErr w:type="spellEnd"/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и сын». Мастерство писателя, соединившего психологизм и социальную проблематику, жёсткую критику буржуазного общества и горячую веру в человека.</w:t>
      </w:r>
    </w:p>
    <w:p w:rsidR="004411BD" w:rsidRPr="0060294B" w:rsidRDefault="004411BD" w:rsidP="004411BD">
      <w:pPr>
        <w:spacing w:after="179" w:line="216" w:lineRule="auto"/>
        <w:ind w:left="283" w:right="-10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i/>
          <w:sz w:val="21"/>
          <w:lang w:eastAsia="ru-RU"/>
        </w:rPr>
        <w:t>Теория литературы:</w:t>
      </w:r>
      <w:r w:rsidRPr="0060294B">
        <w:rPr>
          <w:rFonts w:ascii="Times New Roman" w:eastAsia="Calibri" w:hAnsi="Times New Roman" w:cs="Times New Roman"/>
          <w:i/>
          <w:sz w:val="21"/>
          <w:lang w:eastAsia="ru-RU"/>
        </w:rPr>
        <w:t xml:space="preserve"> реализм как литературное направление.</w:t>
      </w:r>
    </w:p>
    <w:p w:rsidR="004411BD" w:rsidRPr="0060294B" w:rsidRDefault="004411BD" w:rsidP="004411BD">
      <w:pPr>
        <w:spacing w:after="106" w:line="245" w:lineRule="auto"/>
        <w:ind w:left="211" w:right="-15" w:hanging="10"/>
        <w:jc w:val="center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4"/>
          <w:lang w:eastAsia="ru-RU"/>
        </w:rPr>
        <w:t>ИВАН СЕРГЕЕВИЧ ТУРГЕНЕВ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Становление писателя, формирование его убеждений. Важнейшие особенности мироощущения писателя, его умение прочувствовать красоту преходящих мгновений, «</w:t>
      </w:r>
      <w:proofErr w:type="gramStart"/>
      <w:r w:rsidRPr="0060294B">
        <w:rPr>
          <w:rFonts w:ascii="Times New Roman" w:eastAsia="Calibri" w:hAnsi="Times New Roman" w:cs="Times New Roman"/>
          <w:sz w:val="21"/>
          <w:lang w:eastAsia="ru-RU"/>
        </w:rPr>
        <w:t>уловить  современность</w:t>
      </w:r>
      <w:proofErr w:type="gramEnd"/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 в её преходящих образах». 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«Записки охотника». Творческая история цикла, его художественное своеобразие. 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Повести «Муму» и «Постоялый двор». Роман «Рудин» — произведение, в котором выразился трагизм поколения 1840-х годов, приверженцев философского идеализма, мало знакомых с практической жизнью. Повести о трагическом смысле любви и природы: «Поездка в Полесье», «Фауст», «Ася». </w:t>
      </w:r>
    </w:p>
    <w:p w:rsidR="004411BD" w:rsidRPr="0060294B" w:rsidRDefault="004411BD" w:rsidP="004411BD">
      <w:pPr>
        <w:spacing w:after="10" w:line="216" w:lineRule="auto"/>
        <w:ind w:left="-15" w:right="-15" w:firstLine="273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Роман «Дворянское гнездо». Проблематика романа, роль любовного сюжета в художественном мире произведения. Образ Лизы Калитиной в контексте традиций русской литературы.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Роман «Накануне». Образы Инсарова и Елены, цена жизненного выбора героев. Особенности тургеневского романа. Сложность общественно-политической позиции Тургенева, его стремление снять противоречия и крайности непримиримых общественных течений 1860—1870-х годов. Разрыв с «Современником», значение споров о романе «Накануне» в современной Тургеневу критике. 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Роман «Отцы и дети».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Творческая история романа, этапы работы Тургенева над произведением о поколении нигилистов, прототипы образа Евгения Базарова. Трагический характер конфликта, в котором «обе стороны до известной степени правы».  Споры Базарова с Павлом Петровичем, сильные и слабые стороны в позициях каждой из конфликтующих сторон. Базаров и Аркадий. Внутренний конфликт в душе Базарова. Испытание героя любовью, его мировоззренческий кризис. Базаров под крышей родительского дома. Второй круг жизненных странствий Базарова. Противоречивые стороны натуры героя, рост его личности, одиночество Базарова среди противников и мнимых единомышленников. Трагическое разрешение центральной коллизии романа. Авторское отношение к герою. «Отцы и дети» в русской критике. 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Творческий кризис Тургенева и его отражение в романе «Дым». Общественный подъём 1870-х годов. Роман «Новь». Отношение писателя к революционному народничеству. Творческий путь И. С. Тургенева в конце 1860-х — 1870-е годы. Последние годы жизни писателя. 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Стихотворения в прозе: основные мотивы, переклички стихотворений с прозой Тургенева, особенности жанра стихотворений в прозе.</w:t>
      </w:r>
    </w:p>
    <w:p w:rsidR="004411BD" w:rsidRPr="0060294B" w:rsidRDefault="004411BD" w:rsidP="004411BD">
      <w:pPr>
        <w:spacing w:after="5" w:line="216" w:lineRule="auto"/>
        <w:ind w:left="-15" w:right="-10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i/>
          <w:sz w:val="21"/>
          <w:lang w:eastAsia="ru-RU"/>
        </w:rPr>
        <w:t>Теория литературы:</w:t>
      </w:r>
      <w:r w:rsidRPr="0060294B">
        <w:rPr>
          <w:rFonts w:ascii="Times New Roman" w:eastAsia="Calibri" w:hAnsi="Times New Roman" w:cs="Times New Roman"/>
          <w:i/>
          <w:sz w:val="21"/>
          <w:lang w:eastAsia="ru-RU"/>
        </w:rPr>
        <w:t xml:space="preserve"> роман как литературный жанр, литературный герой и его прототип, творческая история, проблематика литературного произведения, система образов, авторская позиция и средства её выражения в эпическом произведении, трагическое в искусстве.</w:t>
      </w:r>
    </w:p>
    <w:p w:rsidR="004411BD" w:rsidRPr="0060294B" w:rsidRDefault="004411BD" w:rsidP="004411BD">
      <w:pPr>
        <w:spacing w:after="106" w:line="245" w:lineRule="auto"/>
        <w:ind w:left="211" w:right="-15" w:hanging="10"/>
        <w:jc w:val="center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4"/>
          <w:lang w:eastAsia="ru-RU"/>
        </w:rPr>
        <w:t>НИКОЛАЙ ГАВРИЛОВИЧ ЧЕРНЫШЕВСКИЙ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Биография Чернышевского, формирование его взглядов. Эстетические воззрения Чернышевского.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Роман «Что делать?». Творческая история произведения, его жанровое своеобразие. Значение романа «Что делать?» в истории русской литературы и революционного движения. Художественная специфика произведения: композиция романа, система образов, реальность и сны, особые группы персонажей: «старые люди», «новые люди», «особенный человек». Мораль «новых людей», их взгляды на любовь и семейные отношения, основанные на вере в добрую природу людей, наделённых инстинктом общественной солидарности. Утопическое изображение общества будущего в четвёртом сне Веры Павловны.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Каторга и ссылка Чернышевского. Роман «Пролог». Эволюция взглядов писателя.</w:t>
      </w:r>
    </w:p>
    <w:p w:rsidR="004411BD" w:rsidRPr="0060294B" w:rsidRDefault="004411BD" w:rsidP="004411BD">
      <w:pPr>
        <w:spacing w:after="171" w:line="216" w:lineRule="auto"/>
        <w:ind w:left="-15" w:right="-10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i/>
          <w:sz w:val="21"/>
          <w:lang w:eastAsia="ru-RU"/>
        </w:rPr>
        <w:lastRenderedPageBreak/>
        <w:t>Теория литературы:</w:t>
      </w:r>
      <w:r w:rsidRPr="0060294B">
        <w:rPr>
          <w:rFonts w:ascii="Times New Roman" w:eastAsia="Calibri" w:hAnsi="Times New Roman" w:cs="Times New Roman"/>
          <w:i/>
          <w:sz w:val="21"/>
          <w:lang w:eastAsia="ru-RU"/>
        </w:rPr>
        <w:t xml:space="preserve"> социально-философский роман, проблематика, идея, иносказание.</w:t>
      </w:r>
    </w:p>
    <w:p w:rsidR="004411BD" w:rsidRPr="0060294B" w:rsidRDefault="004411BD" w:rsidP="004411BD">
      <w:pPr>
        <w:spacing w:after="106" w:line="245" w:lineRule="auto"/>
        <w:ind w:left="211" w:right="-15" w:hanging="10"/>
        <w:jc w:val="center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4"/>
          <w:lang w:eastAsia="ru-RU"/>
        </w:rPr>
        <w:t>ИВАН АЛЕКСАНДРОВИЧ ГОНЧАРОВ</w:t>
      </w:r>
    </w:p>
    <w:p w:rsidR="004411BD" w:rsidRPr="0060294B" w:rsidRDefault="004411BD" w:rsidP="004411BD">
      <w:pPr>
        <w:spacing w:after="9" w:line="246" w:lineRule="auto"/>
        <w:ind w:left="10" w:right="-15" w:hanging="10"/>
        <w:jc w:val="center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Биография писателя. Своеобразие художественного таланта Гончарова.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Роман «Обыкновенная история»: поиск золотой середины между беспочвенной мечтательностью и расчётливым прагматизмом.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Цикл очерков «Фрегат „</w:t>
      </w:r>
      <w:proofErr w:type="gramStart"/>
      <w:r w:rsidRPr="0060294B">
        <w:rPr>
          <w:rFonts w:ascii="Times New Roman" w:eastAsia="Calibri" w:hAnsi="Times New Roman" w:cs="Times New Roman"/>
          <w:sz w:val="21"/>
          <w:lang w:eastAsia="ru-RU"/>
        </w:rPr>
        <w:t>Паллада“</w:t>
      </w:r>
      <w:proofErr w:type="gramEnd"/>
      <w:r w:rsidRPr="0060294B">
        <w:rPr>
          <w:rFonts w:ascii="Times New Roman" w:eastAsia="Calibri" w:hAnsi="Times New Roman" w:cs="Times New Roman"/>
          <w:sz w:val="21"/>
          <w:lang w:eastAsia="ru-RU"/>
        </w:rPr>
        <w:t>». Наблюдения писателя и результат его размышлений о противоположности прагматичного европейского мира и самобытной русской цивилизации.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Роман «Обломов».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Образ Ильи Ильича Обломова в контексте художественного мира романа, полнота и сложность его характера. Образ Захара, его роль в романе. Истоки характера героя в эпизоде «Сон Обломова». Андрей </w:t>
      </w:r>
      <w:proofErr w:type="spellStart"/>
      <w:r w:rsidRPr="0060294B">
        <w:rPr>
          <w:rFonts w:ascii="Times New Roman" w:eastAsia="Calibri" w:hAnsi="Times New Roman" w:cs="Times New Roman"/>
          <w:sz w:val="21"/>
          <w:lang w:eastAsia="ru-RU"/>
        </w:rPr>
        <w:t>Штольц</w:t>
      </w:r>
      <w:proofErr w:type="spellEnd"/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как антипод Обломова. Смысл житейского противостояния и взаимной душевной привязанности героев. Обломов и Ольга Ильинская. Проявление лучших душевных качеств героев в истории их любви. Неизбежность драматического финала любовной истории. Обломов и Агафья Пшеницына. Историко-философский смысл романа. Н. А. Добролюбов и А. В. Дружинин о романе «Обломов».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Творческая история романа «Обрыв». Ключевые образы романа: Райский, бабушка, </w:t>
      </w:r>
      <w:proofErr w:type="spellStart"/>
      <w:r w:rsidRPr="0060294B">
        <w:rPr>
          <w:rFonts w:ascii="Times New Roman" w:eastAsia="Calibri" w:hAnsi="Times New Roman" w:cs="Times New Roman"/>
          <w:sz w:val="21"/>
          <w:lang w:eastAsia="ru-RU"/>
        </w:rPr>
        <w:t>Марфенька</w:t>
      </w:r>
      <w:proofErr w:type="spellEnd"/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, Вера, нигилист Марк Волохов. Философский смысл сюжета: судьба Веры и судьба будущей России. «Обрыв» в оценке русской критики. </w:t>
      </w:r>
    </w:p>
    <w:p w:rsidR="004411BD" w:rsidRPr="0060294B" w:rsidRDefault="004411BD" w:rsidP="004411BD">
      <w:pPr>
        <w:spacing w:after="191" w:line="216" w:lineRule="auto"/>
        <w:ind w:left="-15" w:right="-10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i/>
          <w:sz w:val="21"/>
          <w:lang w:eastAsia="ru-RU"/>
        </w:rPr>
        <w:t xml:space="preserve">Теория литературы: </w:t>
      </w:r>
      <w:r w:rsidRPr="0060294B">
        <w:rPr>
          <w:rFonts w:ascii="Times New Roman" w:eastAsia="Calibri" w:hAnsi="Times New Roman" w:cs="Times New Roman"/>
          <w:i/>
          <w:sz w:val="21"/>
          <w:lang w:eastAsia="ru-RU"/>
        </w:rPr>
        <w:t>роман как литературный жанр, реалистический роман, типическое в литературе, искусстве. Система образов произведения, сюжет и композиция, характер в литературе. Антитеза. Интерьер. Художественная деталь. Художественная интерпретация, литературно-критическая интерпретация произведения.</w:t>
      </w:r>
    </w:p>
    <w:p w:rsidR="004411BD" w:rsidRPr="0060294B" w:rsidRDefault="004411BD" w:rsidP="004411BD">
      <w:pPr>
        <w:spacing w:after="0" w:line="245" w:lineRule="auto"/>
        <w:ind w:left="211" w:right="-15" w:hanging="10"/>
        <w:jc w:val="center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4"/>
          <w:lang w:eastAsia="ru-RU"/>
        </w:rPr>
        <w:t>АЛЕКСАНДР НИКОЛАЕВИЧ ОСТРОВСКИЙ</w:t>
      </w:r>
    </w:p>
    <w:p w:rsidR="004411BD" w:rsidRPr="0060294B" w:rsidRDefault="004411BD" w:rsidP="004411BD">
      <w:pPr>
        <w:spacing w:after="0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Жизнь и творчество драматурга, общенациональное сод</w:t>
      </w:r>
      <w:r>
        <w:rPr>
          <w:rFonts w:ascii="Times New Roman" w:eastAsia="Calibri" w:hAnsi="Times New Roman" w:cs="Times New Roman"/>
          <w:sz w:val="21"/>
          <w:lang w:eastAsia="ru-RU"/>
        </w:rPr>
        <w:t>ержание творчества Островского.</w:t>
      </w:r>
    </w:p>
    <w:p w:rsidR="004411BD" w:rsidRPr="0060294B" w:rsidRDefault="004411BD" w:rsidP="004411BD">
      <w:pPr>
        <w:spacing w:after="0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Исторические и семейные истоки художественной индивидуальности драматурга. Проблематика и художественное своеобразие комедий Островского «Свои люди — сочтёмся», «Бедность не порок», созданных в период сотрудничества писателя с редакцией журнала «Москвитянин». Сближение Островского с кругом «Современника». Расширение тематического диапазона его драм. 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 xml:space="preserve">Драма «Гроза». 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>Творческая история произведения. «Гроза» как русская трагедия. Конфликт и расстановка действующих лиц. Катастрофическое состояние мира и его отражение в характерах героев драмы. Общенациональный масштаб художественного обобщения. Образы грозы и Волги в пьесе. Религиозная основа бытового конфликта в семействе Кабановых. Образ главной героини, народные истоки характера Катерины. Особенности трагической коллизии в пьесе, её социальные и религиозные корни. Н. А. Добролюбов и А. А. Григорьев о «Грозе» Островского.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Творческая эволюция драматурга. Своеобразие пьес Островского конца 1860—1870-х годов, по-новому развивающих прежние мотивы. Весенняя сказка «Снегурочка». Фольклорная образность и философские мотивы пьесы. Драма «Бесприданница». Глубина социально-психологических характеристик героев пьесы. Поэтичность и драматизм образа Ларисы. 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Неповторимый национальный облик драматургии Островского, роль Островского в создании русского театра.</w:t>
      </w:r>
    </w:p>
    <w:p w:rsidR="004411BD" w:rsidRPr="0060294B" w:rsidRDefault="004411BD" w:rsidP="004411BD">
      <w:pPr>
        <w:spacing w:after="191" w:line="216" w:lineRule="auto"/>
        <w:ind w:left="-15" w:right="-10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i/>
          <w:sz w:val="21"/>
          <w:lang w:eastAsia="ru-RU"/>
        </w:rPr>
        <w:t>Теория литературы:</w:t>
      </w:r>
      <w:r w:rsidRPr="0060294B">
        <w:rPr>
          <w:rFonts w:ascii="Times New Roman" w:eastAsia="Calibri" w:hAnsi="Times New Roman" w:cs="Times New Roman"/>
          <w:i/>
          <w:sz w:val="21"/>
          <w:lang w:eastAsia="ru-RU"/>
        </w:rPr>
        <w:t xml:space="preserve"> драма как род литературы. Драматические жанры: комедия, трагедия, драма. Конфликт в драматическом произведении, этапы развития действия. Монолог, диалог, речевая характеристика персонажа. Образ-символ. Авторская позиция в драме и средства её выражения.</w:t>
      </w:r>
    </w:p>
    <w:p w:rsidR="004411BD" w:rsidRPr="0060294B" w:rsidRDefault="004411BD" w:rsidP="004411BD">
      <w:pPr>
        <w:spacing w:after="106" w:line="245" w:lineRule="auto"/>
        <w:ind w:left="211" w:right="-15" w:hanging="10"/>
        <w:jc w:val="center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4"/>
          <w:lang w:eastAsia="ru-RU"/>
        </w:rPr>
        <w:t>ФЁДОР ИВАНОВИЧ ТЮТЧЕВ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Становление личности поэта. Связь поэзии Тютчева с традициями его древнего рода, с историей и природой </w:t>
      </w:r>
      <w:proofErr w:type="spellStart"/>
      <w:r w:rsidRPr="0060294B">
        <w:rPr>
          <w:rFonts w:ascii="Times New Roman" w:eastAsia="Calibri" w:hAnsi="Times New Roman" w:cs="Times New Roman"/>
          <w:sz w:val="21"/>
          <w:lang w:eastAsia="ru-RU"/>
        </w:rPr>
        <w:t>Орловщины</w:t>
      </w:r>
      <w:proofErr w:type="spellEnd"/>
      <w:r w:rsidRPr="0060294B">
        <w:rPr>
          <w:rFonts w:ascii="Times New Roman" w:eastAsia="Calibri" w:hAnsi="Times New Roman" w:cs="Times New Roman"/>
          <w:sz w:val="21"/>
          <w:lang w:eastAsia="ru-RU"/>
        </w:rPr>
        <w:t>. Тютчев и поколение любомудров, философские и политические взгляды поэта-дипломата. Философская проблематика и художественное своеобразие поэзии Тютчева.</w:t>
      </w:r>
    </w:p>
    <w:p w:rsidR="004411BD" w:rsidRPr="0060294B" w:rsidRDefault="004411BD" w:rsidP="004411BD">
      <w:pPr>
        <w:spacing w:after="9" w:line="228" w:lineRule="auto"/>
        <w:ind w:left="-15" w:right="-15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Стихотворения: </w:t>
      </w: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«</w:t>
      </w:r>
      <w:proofErr w:type="spellStart"/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Silentium</w:t>
      </w:r>
      <w:proofErr w:type="spellEnd"/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!»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, «14 декабря 1825 года», </w:t>
      </w: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«Не то, что мните вы, природа...»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, «Природа — сфинкс. И тем она верней...», «Цицерон», «День и ночь», </w:t>
      </w: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«О, как убийственно мы любим...»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, «Весь день она лежала в забытьи...», «Наш век», «Над этой тёмною толпой...», «Неман», </w:t>
      </w: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«Эти бедные селенья...», «Есть в осени первоначальной...», «Умом Россию не понять...», «Нам не дано предугадать...», «К. Б.» («Я встретил вас — и всё былое...»).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Поэзия Тютчева в контексте русского литературного развития: общественные истоки трагических мотивов </w:t>
      </w:r>
      <w:proofErr w:type="spellStart"/>
      <w:r w:rsidRPr="0060294B">
        <w:rPr>
          <w:rFonts w:ascii="Times New Roman" w:eastAsia="Calibri" w:hAnsi="Times New Roman" w:cs="Times New Roman"/>
          <w:sz w:val="21"/>
          <w:lang w:eastAsia="ru-RU"/>
        </w:rPr>
        <w:t>тютчевской</w:t>
      </w:r>
      <w:proofErr w:type="spellEnd"/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лирики. Основные темы творчества поэта-философа. Мир природы в поэзии Тютчева. Любовная лирика Тютчева, её биографическое и философское содержание. Трагические противоречия бытия, хаос и космос в лирике Тютчева. Тема России, историософские взгляды поэта. Поэтическое открытие русского космоса в зрелых произведениях Тютчева.</w:t>
      </w:r>
    </w:p>
    <w:p w:rsidR="004411BD" w:rsidRPr="0060294B" w:rsidRDefault="004411BD" w:rsidP="004411BD">
      <w:pPr>
        <w:spacing w:after="5" w:line="216" w:lineRule="auto"/>
        <w:ind w:left="-15" w:right="-10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i/>
          <w:sz w:val="21"/>
          <w:lang w:eastAsia="ru-RU"/>
        </w:rPr>
        <w:t xml:space="preserve">Теория литературы: </w:t>
      </w:r>
      <w:r w:rsidRPr="0060294B">
        <w:rPr>
          <w:rFonts w:ascii="Times New Roman" w:eastAsia="Calibri" w:hAnsi="Times New Roman" w:cs="Times New Roman"/>
          <w:i/>
          <w:sz w:val="21"/>
          <w:lang w:eastAsia="ru-RU"/>
        </w:rPr>
        <w:t>лирика как род литературы. Философская поэзия. Пейзажная лирика. Мотив в лирике. Лирический герой. Средства художественной изобразительности и выразительности в лирике.</w:t>
      </w:r>
    </w:p>
    <w:p w:rsidR="004411BD" w:rsidRPr="0060294B" w:rsidRDefault="004411BD" w:rsidP="004411BD">
      <w:pPr>
        <w:spacing w:after="106" w:line="245" w:lineRule="auto"/>
        <w:ind w:left="211" w:right="-15" w:hanging="10"/>
        <w:jc w:val="center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4"/>
          <w:lang w:eastAsia="ru-RU"/>
        </w:rPr>
        <w:t>НИКОЛАЙ АЛЕКСЕЕВИЧ НЕКРАСОВ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lastRenderedPageBreak/>
        <w:t>Народные истоки мироощущения Некрасова, близость поэта к народу, его способность выразить одухотворённую красоту страдания и высокие идеалы народа.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Детство и отрочество Некрасова, семья поэта, впечатления детских и юношеских лет, сформировавшие характер Некрасова. Петербургские мытарства. Встреча с В. Г. Белинским. Некрасов — журналист и издатель. 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Лирика Некрасова. Стихотворения </w:t>
      </w: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«В дороге»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, «Тройка», «На Волге», «Вчерашний день, часу в шестом...», </w:t>
      </w: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«Я не люблю иронии твоей...», «Мы с тобой бестолковые люди...»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, «Еду ли ночью по улице тёмной...», «Внимая ужасам войны...», </w:t>
      </w: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«Поэт и Гражданин», «Размышления у парадного подъезда»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, «Зелёный Шум», </w:t>
      </w: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«Влас»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>,</w:t>
      </w: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 xml:space="preserve"> 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«Элегия» («Пускай нам говорит изменчивая мода...»), «Блажен незлобивый поэт...», </w:t>
      </w: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 xml:space="preserve">«О Муза! я у двери гроба...». 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>Основные мотивы лирики поэта. Звучание темы поэтического призвания в стихотворениях Некрасова. Народ в лирике Некрасова. Поэтическое многоголосие: особенности поэтики Некрасова, основанные на его художественной отзывчивости к народной судьбе и народной речи.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Своеобразие сатирических стихов Некрасова. Тонкий психологизм и наблюдательность поэта при создании сатирических масок. 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Своеобразие любовной лирики Некрасова: глубокое постижение женской души, соединение социальных и личных мотивов в стихотворениях о любви. </w:t>
      </w:r>
    </w:p>
    <w:p w:rsidR="004411BD" w:rsidRPr="0060294B" w:rsidRDefault="004411BD" w:rsidP="004411BD">
      <w:pPr>
        <w:spacing w:after="14" w:line="228" w:lineRule="auto"/>
        <w:ind w:left="283" w:right="-8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Поиск героя нового времени в поэме «Саша». 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Поэзия Некрасова в преддверии реформы 1861 года, поворот в художественных исканиях Некрасова, попытка создать собирательный образ народа-героя в поэме «Тишина».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Поэма «Коробейники». Закономерный этап творческой эволюции Некрасова: открытый выход не только к народной теме, но и к народу как читателю.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Поэма «Мороз, Красный нос». Трагедия одной крестьянской семьи и судьба всего русского народа. Национальные черты образов Дарьи и </w:t>
      </w:r>
      <w:proofErr w:type="spellStart"/>
      <w:r w:rsidRPr="0060294B">
        <w:rPr>
          <w:rFonts w:ascii="Times New Roman" w:eastAsia="Calibri" w:hAnsi="Times New Roman" w:cs="Times New Roman"/>
          <w:sz w:val="21"/>
          <w:lang w:eastAsia="ru-RU"/>
        </w:rPr>
        <w:t>Прокла</w:t>
      </w:r>
      <w:proofErr w:type="spellEnd"/>
      <w:r w:rsidRPr="0060294B">
        <w:rPr>
          <w:rFonts w:ascii="Times New Roman" w:eastAsia="Calibri" w:hAnsi="Times New Roman" w:cs="Times New Roman"/>
          <w:sz w:val="21"/>
          <w:lang w:eastAsia="ru-RU"/>
        </w:rPr>
        <w:t>. Историко-героические поэмы «Дедушка» и «Русские женщины».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Поэма-эпопея «Кому на Руси жить хорошо».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Творческая история произведения. Жанр и композиция поэмы-эпопеи. Роль фольклорных мотивов в художественном мире произведения. Проблема завершённости-незавершённости. 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Образ крестьян-правдоискателей в начале поэмы, первоначальные представления странников о счастье. Перелом в направлении поисков «счастливого». Ключевые образы поэмы (</w:t>
      </w:r>
      <w:proofErr w:type="spellStart"/>
      <w:r w:rsidRPr="0060294B">
        <w:rPr>
          <w:rFonts w:ascii="Times New Roman" w:eastAsia="Calibri" w:hAnsi="Times New Roman" w:cs="Times New Roman"/>
          <w:sz w:val="21"/>
          <w:lang w:eastAsia="ru-RU"/>
        </w:rPr>
        <w:t>Яким</w:t>
      </w:r>
      <w:proofErr w:type="spellEnd"/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Нагой, </w:t>
      </w:r>
      <w:proofErr w:type="spellStart"/>
      <w:r w:rsidRPr="0060294B">
        <w:rPr>
          <w:rFonts w:ascii="Times New Roman" w:eastAsia="Calibri" w:hAnsi="Times New Roman" w:cs="Times New Roman"/>
          <w:sz w:val="21"/>
          <w:lang w:eastAsia="ru-RU"/>
        </w:rPr>
        <w:t>Ермил</w:t>
      </w:r>
      <w:proofErr w:type="spellEnd"/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</w:t>
      </w:r>
      <w:proofErr w:type="spellStart"/>
      <w:r w:rsidRPr="0060294B">
        <w:rPr>
          <w:rFonts w:ascii="Times New Roman" w:eastAsia="Calibri" w:hAnsi="Times New Roman" w:cs="Times New Roman"/>
          <w:sz w:val="21"/>
          <w:lang w:eastAsia="ru-RU"/>
        </w:rPr>
        <w:t>Гирин</w:t>
      </w:r>
      <w:proofErr w:type="spellEnd"/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, Матрёна Тимофеевна, Савелий и др.), постепенное рождение в сознании народа образа другого «счастливца», борца за духовные святыни. Работа Некрасова над финальной частью поэмы, вера поэта в пробуждение народных сил, нескорое, но неизбежное утверждение народной Правды. 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«Последние песни». Годы болезни Некрасова, проблематика его последних лирических произведений.</w:t>
      </w:r>
    </w:p>
    <w:p w:rsidR="004411BD" w:rsidRDefault="004411BD" w:rsidP="004411BD">
      <w:pPr>
        <w:spacing w:after="253" w:line="216" w:lineRule="auto"/>
        <w:ind w:left="-15" w:right="-10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i/>
          <w:sz w:val="21"/>
          <w:lang w:eastAsia="ru-RU"/>
        </w:rPr>
        <w:t xml:space="preserve">Теория литературы: </w:t>
      </w:r>
      <w:r w:rsidRPr="0060294B">
        <w:rPr>
          <w:rFonts w:ascii="Times New Roman" w:eastAsia="Calibri" w:hAnsi="Times New Roman" w:cs="Times New Roman"/>
          <w:i/>
          <w:sz w:val="21"/>
          <w:lang w:eastAsia="ru-RU"/>
        </w:rPr>
        <w:t>лирический герой, биографические мотивы в лирике. Жанры лирики (ода, сатира, послание, песня). Поэма. Поэма-эпопея. Фольклорные мотивы в литературе. Проблематика.</w:t>
      </w:r>
    </w:p>
    <w:p w:rsidR="004411BD" w:rsidRPr="0060294B" w:rsidRDefault="004411BD" w:rsidP="004411BD">
      <w:pPr>
        <w:spacing w:after="253" w:line="216" w:lineRule="auto"/>
        <w:ind w:left="-15" w:right="-10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>
        <w:rPr>
          <w:rFonts w:ascii="Times New Roman" w:eastAsia="Calibri" w:hAnsi="Times New Roman" w:cs="Times New Roman"/>
          <w:b/>
          <w:i/>
          <w:sz w:val="21"/>
          <w:lang w:eastAsia="ru-RU"/>
        </w:rPr>
        <w:t xml:space="preserve">                                      </w:t>
      </w:r>
      <w:r w:rsidRPr="0060294B">
        <w:rPr>
          <w:rFonts w:ascii="Times New Roman" w:eastAsia="Calibri" w:hAnsi="Times New Roman" w:cs="Times New Roman"/>
          <w:b/>
          <w:sz w:val="24"/>
          <w:lang w:eastAsia="ru-RU"/>
        </w:rPr>
        <w:t>АФАНАСИЙ АФАНАСЬЕВИЧ ФЕТ</w:t>
      </w:r>
    </w:p>
    <w:p w:rsidR="004411BD" w:rsidRPr="0060294B" w:rsidRDefault="004411BD" w:rsidP="004411BD">
      <w:pPr>
        <w:spacing w:after="14" w:line="228" w:lineRule="auto"/>
        <w:ind w:left="283" w:right="-8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Биография и творческий путь Фета.</w:t>
      </w:r>
    </w:p>
    <w:p w:rsidR="004411BD" w:rsidRPr="0060294B" w:rsidRDefault="004411BD" w:rsidP="004411BD">
      <w:pPr>
        <w:spacing w:after="9" w:line="228" w:lineRule="auto"/>
        <w:ind w:left="-15" w:right="-15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 xml:space="preserve">«Шёпот, робкое дыханье...», «Сияла ночь. Луной был полон сад. Лежали...», «Это утро, радость эта...», «Учись у них — у дуба, у берёзы...», 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>«Целый мир от красоты...»,</w:t>
      </w: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 xml:space="preserve"> «Одним толчком согнать ладью живую...», «На стоге сена ночью южной...», «Ещё майская ночь...»,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«Я тебе ничего не скажу...», «Как беден наш язык! Хочу и не могу...», «Пчёлы», «Вечер».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Стихи Фета о назначении поэзии. Сознательность выбора поэтом роли защитника «чистого искусства», философские основания житейской и эстетической программы Фета.  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Место Фета в русской поэзии второй половины XIX века. Светлый, жизнеутверждающий характер лирики поэта. Основные особенности поэтики Фета, его важнейшие художественные открытия: метафоричность, </w:t>
      </w:r>
      <w:proofErr w:type="spellStart"/>
      <w:r w:rsidRPr="0060294B">
        <w:rPr>
          <w:rFonts w:ascii="Times New Roman" w:eastAsia="Calibri" w:hAnsi="Times New Roman" w:cs="Times New Roman"/>
          <w:sz w:val="21"/>
          <w:lang w:eastAsia="ru-RU"/>
        </w:rPr>
        <w:t>импрессионистичность</w:t>
      </w:r>
      <w:proofErr w:type="spellEnd"/>
      <w:r w:rsidRPr="0060294B">
        <w:rPr>
          <w:rFonts w:ascii="Times New Roman" w:eastAsia="Calibri" w:hAnsi="Times New Roman" w:cs="Times New Roman"/>
          <w:sz w:val="21"/>
          <w:lang w:eastAsia="ru-RU"/>
        </w:rPr>
        <w:t>, музыкальность, интуитивность, символизм и т. д. Любовная лирика Фета. Природа в поэзии Фета. Преображение житейских впечатлений в поэтический образ. Стихотворения Фета в контексте литературной традиции.</w:t>
      </w:r>
    </w:p>
    <w:p w:rsidR="004411BD" w:rsidRPr="0060294B" w:rsidRDefault="004411BD" w:rsidP="004411BD">
      <w:pPr>
        <w:spacing w:after="221" w:line="216" w:lineRule="auto"/>
        <w:ind w:left="-15" w:right="-10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i/>
          <w:sz w:val="21"/>
          <w:lang w:eastAsia="ru-RU"/>
        </w:rPr>
        <w:t>Теория литературы:</w:t>
      </w:r>
      <w:r w:rsidRPr="0060294B">
        <w:rPr>
          <w:rFonts w:ascii="Times New Roman" w:eastAsia="Calibri" w:hAnsi="Times New Roman" w:cs="Times New Roman"/>
          <w:i/>
          <w:sz w:val="21"/>
          <w:lang w:eastAsia="ru-RU"/>
        </w:rPr>
        <w:t xml:space="preserve"> лирическое стихотворение как жанр. Пейзажная лирика, интимная лирика. Мотив в лирике. Лирический герой.  Средства художественной изобразительности и выразительности в лирике. Импрессионизм в искусстве и литературе.</w:t>
      </w:r>
    </w:p>
    <w:p w:rsidR="004411BD" w:rsidRPr="0060294B" w:rsidRDefault="004411BD" w:rsidP="004411BD">
      <w:pPr>
        <w:spacing w:after="106" w:line="245" w:lineRule="auto"/>
        <w:ind w:left="211" w:right="-15" w:hanging="10"/>
        <w:jc w:val="center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4"/>
          <w:lang w:eastAsia="ru-RU"/>
        </w:rPr>
        <w:t>АЛЕКСЕЙ КОНСТАНТИНОВИЧ ТОЛСТОЙ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Жизненный и творческий путь А. К. Толстого, зарождение и созревание его страсти к искусству. Нравственная твёрдость писателя, последовательная защита им интересов русской литературы.</w:t>
      </w:r>
    </w:p>
    <w:p w:rsidR="004411BD" w:rsidRPr="0060294B" w:rsidRDefault="004411BD" w:rsidP="004411BD">
      <w:pPr>
        <w:spacing w:after="9" w:line="228" w:lineRule="auto"/>
        <w:ind w:left="-15" w:right="-15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«То было раннею весной...», «Средь шумного бала, случайно...», «Меня, во мраке и в пыли...», «Край ты мой, родимый край...»,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«Колокольчики мои...», «Двух станов не боец, но только гость случайный...».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lastRenderedPageBreak/>
        <w:t>Лирика А. К. Толстого: основные мотивы, неповторимое своеобразие поэзии А. К. Толстого, прочно укоренённой в традициях русской классической литературы.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Былины и баллады А. К. Толстого. «Василий Шибанов», «Илья Муромец», «Садко». Отражение историософских взглядов автора в его исторических балладах и стилизованных былинах. Драматические произведения А. К. Толстого, трилогия «Смерть Иоанна Грозного», «Царь Фёдор Иоаннович» и «Царь Борис».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Сатирические произведения А. К. Толстого. Литературная маска </w:t>
      </w:r>
      <w:proofErr w:type="spellStart"/>
      <w:r w:rsidRPr="0060294B">
        <w:rPr>
          <w:rFonts w:ascii="Times New Roman" w:eastAsia="Calibri" w:hAnsi="Times New Roman" w:cs="Times New Roman"/>
          <w:sz w:val="21"/>
          <w:lang w:eastAsia="ru-RU"/>
        </w:rPr>
        <w:t>Козьмы</w:t>
      </w:r>
      <w:proofErr w:type="spellEnd"/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Пруткова: от литературной пародии до политической сатиры. </w:t>
      </w: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«Плоды раздумья».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Стихотворения «Мой портрет», «Моё вдохновение», «Перед морем житейским», «Осень. С персидского, из Ибн-Фета».</w:t>
      </w:r>
    </w:p>
    <w:p w:rsidR="004411BD" w:rsidRPr="0060294B" w:rsidRDefault="004411BD" w:rsidP="004411BD">
      <w:pPr>
        <w:spacing w:after="5" w:line="216" w:lineRule="auto"/>
        <w:ind w:left="-15" w:right="-10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i/>
          <w:sz w:val="21"/>
          <w:lang w:eastAsia="ru-RU"/>
        </w:rPr>
        <w:t>Теория литературы:</w:t>
      </w:r>
      <w:r w:rsidRPr="0060294B">
        <w:rPr>
          <w:rFonts w:ascii="Times New Roman" w:eastAsia="Calibri" w:hAnsi="Times New Roman" w:cs="Times New Roman"/>
          <w:i/>
          <w:sz w:val="21"/>
          <w:lang w:eastAsia="ru-RU"/>
        </w:rPr>
        <w:t xml:space="preserve"> лирический герой. Средства художественной изобразительности и выразительности в лирике. Баллада как литературный жанр. Историзм в литературе. Стилизация, пародия. Юмор, ирония и сатира как виды комического. Литературная маска.</w:t>
      </w:r>
    </w:p>
    <w:p w:rsidR="004411BD" w:rsidRPr="0060294B" w:rsidRDefault="004411BD" w:rsidP="004411BD">
      <w:pPr>
        <w:spacing w:after="106" w:line="245" w:lineRule="auto"/>
        <w:ind w:left="211" w:right="-15" w:hanging="10"/>
        <w:jc w:val="center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4"/>
          <w:lang w:eastAsia="ru-RU"/>
        </w:rPr>
        <w:t>МИХАИЛ ЕВГРАФОВИЧ САЛТЫКОВ-ЩЕДРИН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Драматическая судьба писателя-сатирика. Общественно-политическая позиция Салтыкова-Щедрина.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 xml:space="preserve">«История одного города». 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>Необычность жанровой формы произведения, роль фантастических образов. Пародия, гротеск, гиперболизация как способы раскрытия авторского замысла. Обличение тёмных сторон «</w:t>
      </w:r>
      <w:proofErr w:type="spellStart"/>
      <w:r w:rsidRPr="0060294B">
        <w:rPr>
          <w:rFonts w:ascii="Times New Roman" w:eastAsia="Calibri" w:hAnsi="Times New Roman" w:cs="Times New Roman"/>
          <w:sz w:val="21"/>
          <w:lang w:eastAsia="ru-RU"/>
        </w:rPr>
        <w:t>глуповской</w:t>
      </w:r>
      <w:proofErr w:type="spellEnd"/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истории», понимаемой как история народа, отступившего от христианских заповедей.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Общественный роман «Господа Головлёвы». История создания </w:t>
      </w:r>
      <w:proofErr w:type="spellStart"/>
      <w:r w:rsidRPr="0060294B">
        <w:rPr>
          <w:rFonts w:ascii="Times New Roman" w:eastAsia="Calibri" w:hAnsi="Times New Roman" w:cs="Times New Roman"/>
          <w:sz w:val="21"/>
          <w:lang w:eastAsia="ru-RU"/>
        </w:rPr>
        <w:t>романахроники</w:t>
      </w:r>
      <w:proofErr w:type="spellEnd"/>
      <w:r w:rsidRPr="0060294B">
        <w:rPr>
          <w:rFonts w:ascii="Times New Roman" w:eastAsia="Calibri" w:hAnsi="Times New Roman" w:cs="Times New Roman"/>
          <w:sz w:val="21"/>
          <w:lang w:eastAsia="ru-RU"/>
        </w:rPr>
        <w:t>, место произведения в творчестве писателя.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«Сказки» Салтыкова-Щедрина. «Пропала совесть», «Рождественская сказка», «Самоотверженный заяц», «Карась-идеалист», </w:t>
      </w: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 xml:space="preserve">«Премудрый </w:t>
      </w:r>
      <w:proofErr w:type="spellStart"/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пискарь</w:t>
      </w:r>
      <w:proofErr w:type="spellEnd"/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»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>,</w:t>
      </w: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 xml:space="preserve"> 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«Христова ночь». Проблемно-тематические группы сатирических сказок писателя. Социальное и религиозно-философское содержание сказок, их идейно-художественное своеобразие. 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Творчество Салтыкова-Щедрина как свидетельство духовного взлёта русской словесности в XIX веке: созидательная роль обличительной литературы, опирающейся на прочные нравственные основы национальной культуры.</w:t>
      </w:r>
    </w:p>
    <w:p w:rsidR="004411BD" w:rsidRPr="0060294B" w:rsidRDefault="004411BD" w:rsidP="004411BD">
      <w:pPr>
        <w:spacing w:after="221" w:line="216" w:lineRule="auto"/>
        <w:ind w:left="-15" w:right="-10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i/>
          <w:sz w:val="21"/>
          <w:lang w:eastAsia="ru-RU"/>
        </w:rPr>
        <w:t>Теория литературы:</w:t>
      </w:r>
      <w:r w:rsidRPr="0060294B">
        <w:rPr>
          <w:rFonts w:ascii="Times New Roman" w:eastAsia="Calibri" w:hAnsi="Times New Roman" w:cs="Times New Roman"/>
          <w:i/>
          <w:sz w:val="21"/>
          <w:lang w:eastAsia="ru-RU"/>
        </w:rPr>
        <w:t xml:space="preserve"> пародия, гротеск, фантастика как приёмы сатиры. Литературная сказка. Антиутопия (первичное представление).</w:t>
      </w:r>
    </w:p>
    <w:p w:rsidR="004411BD" w:rsidRPr="0060294B" w:rsidRDefault="004411BD" w:rsidP="004411BD">
      <w:pPr>
        <w:spacing w:after="106" w:line="245" w:lineRule="auto"/>
        <w:ind w:left="211" w:right="-15" w:hanging="10"/>
        <w:jc w:val="center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4"/>
          <w:lang w:eastAsia="ru-RU"/>
        </w:rPr>
        <w:t>ФЁДОР МИХАЙЛОВИЧ ДОСТОЕВСКИЙ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Биография Достоевского, формирование его личности и жизненной позиции. Семья писателя, первые детские впечатления. Отрочество в Военно- инженерном училище. 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Начало литературной деятельности. «Бедные люди», причина высокой оценки романа Белинским и Некрасовым. Увлечение идеями </w:t>
      </w:r>
      <w:proofErr w:type="spellStart"/>
      <w:r w:rsidRPr="0060294B">
        <w:rPr>
          <w:rFonts w:ascii="Times New Roman" w:eastAsia="Calibri" w:hAnsi="Times New Roman" w:cs="Times New Roman"/>
          <w:sz w:val="21"/>
          <w:lang w:eastAsia="ru-RU"/>
        </w:rPr>
        <w:t>социалисто</w:t>
      </w:r>
      <w:proofErr w:type="spellEnd"/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</w:t>
      </w:r>
      <w:proofErr w:type="spellStart"/>
      <w:r w:rsidRPr="0060294B">
        <w:rPr>
          <w:rFonts w:ascii="Times New Roman" w:eastAsia="Calibri" w:hAnsi="Times New Roman" w:cs="Times New Roman"/>
          <w:sz w:val="21"/>
          <w:lang w:eastAsia="ru-RU"/>
        </w:rPr>
        <w:t>вутопистов</w:t>
      </w:r>
      <w:proofErr w:type="spellEnd"/>
      <w:r w:rsidRPr="0060294B">
        <w:rPr>
          <w:rFonts w:ascii="Times New Roman" w:eastAsia="Calibri" w:hAnsi="Times New Roman" w:cs="Times New Roman"/>
          <w:sz w:val="21"/>
          <w:lang w:eastAsia="ru-RU"/>
        </w:rPr>
        <w:t>. Участие Достоевского в деятельности кружка Петрашевского, арест, гражданская казнь и ссылка писателя. Сибирь и каторга. Формирование нового взгляда писателя на Россию и русский народ.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Почвенничество Достоевского, связь его убеждений с христианскими идеями и философскими исканиями эпохи. Воплощение почвеннических взглядов Достоевского в «Пушкинской речи».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Роман «Преступление и наказание».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Творческие истоки произведения, жанровое своеобразие «идеологического» романа. Антигуманный и богоборческий смысл теории Раскольникова, связь болезненных заблуждений героя с трагедиями петербургских трущоб. Идея и натура Раскольникова: глубина психологического анализа душевных терзаний героя. Духовный путь Раскольникова. Роль Сони Мармеладовой и её христианской веры в нравственном возрождении главного героя. «Преступление и наказание» в русской критике.</w:t>
      </w:r>
    </w:p>
    <w:p w:rsidR="004411BD" w:rsidRDefault="004411BD" w:rsidP="004411BD">
      <w:pPr>
        <w:spacing w:after="0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«Идиот» — роман о «положительно прекрасном» человеке, трагизм образа главного героя — князя Мышкина. Спор с нигилизмом в романе «Бесы». Поверка господствующих идей современной европейской цивилизации в романе «Подросток». Роман «Братья Карамазовы» как синтез художественно-философских исканий писателя, глубокое исследование духовной болезни современного общества — карамазовщины </w:t>
      </w:r>
      <w:r>
        <w:rPr>
          <w:rFonts w:ascii="Times New Roman" w:eastAsia="Calibri" w:hAnsi="Times New Roman" w:cs="Times New Roman"/>
          <w:sz w:val="21"/>
          <w:lang w:eastAsia="ru-RU"/>
        </w:rPr>
        <w:t>и её нравственных последствий.</w:t>
      </w:r>
    </w:p>
    <w:p w:rsidR="004411BD" w:rsidRPr="0060294B" w:rsidRDefault="004411BD" w:rsidP="004411BD">
      <w:pPr>
        <w:spacing w:after="0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Жанровое своеобразие романов Достоевского как идеологических, полифонических, романов-трагедий.</w:t>
      </w:r>
    </w:p>
    <w:p w:rsidR="004411BD" w:rsidRPr="0060294B" w:rsidRDefault="004411BD" w:rsidP="004411BD">
      <w:pPr>
        <w:spacing w:after="0" w:line="216" w:lineRule="auto"/>
        <w:ind w:right="-10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i/>
          <w:sz w:val="21"/>
          <w:lang w:eastAsia="ru-RU"/>
        </w:rPr>
        <w:t>Теория литературы:</w:t>
      </w:r>
      <w:r w:rsidRPr="0060294B">
        <w:rPr>
          <w:rFonts w:ascii="Times New Roman" w:eastAsia="Calibri" w:hAnsi="Times New Roman" w:cs="Times New Roman"/>
          <w:i/>
          <w:sz w:val="21"/>
          <w:lang w:eastAsia="ru-RU"/>
        </w:rPr>
        <w:t xml:space="preserve"> социально-психологический роман. Проблематика, художественная идея. Психологизм в литературе, способы изображения внутреннего мира героя (монолог, внутренняя речь, деталь и др.). Портрет, пейзаж, интерьер, </w:t>
      </w:r>
      <w:proofErr w:type="spellStart"/>
      <w:r w:rsidRPr="0060294B">
        <w:rPr>
          <w:rFonts w:ascii="Times New Roman" w:eastAsia="Calibri" w:hAnsi="Times New Roman" w:cs="Times New Roman"/>
          <w:i/>
          <w:sz w:val="21"/>
          <w:lang w:eastAsia="ru-RU"/>
        </w:rPr>
        <w:t>внесюжетные</w:t>
      </w:r>
      <w:proofErr w:type="spellEnd"/>
      <w:r w:rsidRPr="0060294B">
        <w:rPr>
          <w:rFonts w:ascii="Times New Roman" w:eastAsia="Calibri" w:hAnsi="Times New Roman" w:cs="Times New Roman"/>
          <w:i/>
          <w:sz w:val="21"/>
          <w:lang w:eastAsia="ru-RU"/>
        </w:rPr>
        <w:t xml:space="preserve"> эпизоды и их роль в произведении. Художественная интерпретация, научная интерпретация.</w:t>
      </w:r>
    </w:p>
    <w:p w:rsidR="004411BD" w:rsidRPr="0060294B" w:rsidRDefault="004411BD" w:rsidP="004411BD">
      <w:pPr>
        <w:spacing w:after="0" w:line="245" w:lineRule="auto"/>
        <w:ind w:left="211" w:right="-15" w:hanging="10"/>
        <w:jc w:val="center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4"/>
          <w:lang w:eastAsia="ru-RU"/>
        </w:rPr>
        <w:t>РУССКАЯ ЛИТЕРАТУРНАЯ КРИТИКА</w:t>
      </w:r>
    </w:p>
    <w:p w:rsidR="004411BD" w:rsidRPr="0060294B" w:rsidRDefault="004411BD" w:rsidP="004411BD">
      <w:pPr>
        <w:spacing w:after="106" w:line="245" w:lineRule="auto"/>
        <w:ind w:left="211" w:right="-15" w:hanging="10"/>
        <w:jc w:val="center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4"/>
          <w:lang w:eastAsia="ru-RU"/>
        </w:rPr>
        <w:t>ВТОРОЙ ПОЛОВИНЫ XIX ВЕКА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Расстановка общественных сил в 1860-е годы, причина размежевания общества на западников и славянофилов. Взгляд славянофилов и западников на пути русской истории и будущее России. «Эстетическая критика» либеральных западников П. В. Анненкова, А. В. Дружинина, публиковавшихся в журналах «Отечественные записки», «Библиотека для чтения», «Русский вестник».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lastRenderedPageBreak/>
        <w:t>«Реальная критика» революционеров-демократов. Анализ литературного произведения как повод для осмысления социальных и политических проблем современности в статьях Н. Г. Чернышевского, Н. А. Добролюбова.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Общественная и литературно-критическая программа нигилистов, критиков журнала «Русское слово» Д. И. Писарева и В. А. Зайцева, причины их полемики с журналом «Современник».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Литературно-критическая позиция славянофилов К. С. Аксакова и А. С. Хомякова, развитие и преломление их идей в литературно-критической позиции почвенников А. А. Григорьева и Н. Н. Страхова, соратников Ф. М. Достоевского и сотрудников его журналов «Время» и «Эпоха».</w:t>
      </w:r>
    </w:p>
    <w:p w:rsidR="004411BD" w:rsidRPr="0060294B" w:rsidRDefault="004411BD" w:rsidP="004411BD">
      <w:pPr>
        <w:spacing w:after="219" w:line="216" w:lineRule="auto"/>
        <w:ind w:left="283" w:right="-10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i/>
          <w:sz w:val="21"/>
          <w:lang w:eastAsia="ru-RU"/>
        </w:rPr>
        <w:t>Теория литературы:</w:t>
      </w:r>
      <w:r w:rsidRPr="0060294B">
        <w:rPr>
          <w:rFonts w:ascii="Times New Roman" w:eastAsia="Calibri" w:hAnsi="Times New Roman" w:cs="Times New Roman"/>
          <w:i/>
          <w:sz w:val="21"/>
          <w:lang w:eastAsia="ru-RU"/>
        </w:rPr>
        <w:t xml:space="preserve"> литературная критика.</w:t>
      </w:r>
    </w:p>
    <w:p w:rsidR="004411BD" w:rsidRPr="0060294B" w:rsidRDefault="004411BD" w:rsidP="004411BD">
      <w:pPr>
        <w:spacing w:after="106" w:line="245" w:lineRule="auto"/>
        <w:ind w:left="211" w:right="-15" w:hanging="10"/>
        <w:jc w:val="center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4"/>
          <w:lang w:eastAsia="ru-RU"/>
        </w:rPr>
        <w:t>ЛЕВ НИКОЛАЕВИЧ ТОЛСТОЙ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Родовое гнездо. Традиции дворянского рода, к которому принадлежал писатель. Детство, ранние годы Л. Н. Толстого в семье, обстановка родственного тепла и доброты, сформировавшая душевный склад писателя. Отрочество и юность. Годы учения Толстого в Казанском университете и попытка начать государственную службу, увлечение </w:t>
      </w:r>
      <w:proofErr w:type="spellStart"/>
      <w:r w:rsidRPr="0060294B">
        <w:rPr>
          <w:rFonts w:ascii="Times New Roman" w:eastAsia="Calibri" w:hAnsi="Times New Roman" w:cs="Times New Roman"/>
          <w:sz w:val="21"/>
          <w:lang w:eastAsia="ru-RU"/>
        </w:rPr>
        <w:t>руссоистскими</w:t>
      </w:r>
      <w:proofErr w:type="spellEnd"/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идеями и самоанализом, отразившееся в дневниках. 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Диалектика трёх эпох развития человека в трилогии Л. Н. Толстого «Детство», «Отрочество», «Юность». Художественное новаторство произведения о духовном становлении человека. Чернышевский о «диалектике души» Л. Н. Толстого. От «диалектики души» — к «диалектике характера».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Л. Н. Толстой — участник Крымской войны. Художественные открытия писателя во время военной кампании 1853—1855 годов. Итог размышлений писателя об истинном и ложном патриотизме — «Севастопольские рассказы». 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Творчество Л. Н. Толстого начала 1860-х годов. Повесть «Казаки» и рассказ «Люцерн», связанные размышлениями писателя о современной цивилизации.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Общественная и педагогическая деятельность Л. Н. Толстого. Его работа в Яснополянской школе для крестьянских детей.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Роман-эпопея «Война и мир».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Творческая история романа, логика изменения авторского замысла. «Война и мир» как роман-эпопея: жанровое своеобразие произведения, его отличие от классического романа и сходство с героическим эпосом прошлого. Композиция «Войны и мира». Структура романа как цепь ярких жизненных картин, связанных в единое художественное полотно глубокой «мыслью народной». Семейная жизнь и жизнь историческая, изображённые в неразрывном единстве. Война и мир как два универсальных состояния общей жизни людей в художественном мире произведения. Народ и толпа, Наполеон и Кутузов: противопоставление эгоистической личности и общенародного единства, которое ярче всего реализуется в контрастных образах Наполеона и Кутузова. Изображение народного характера войны 1812 года и антивоенный пафос романа. Жизненные искания Андрея Болконского и Пьера Безухова, нравственно-психологический облик героев, их духовный путь, авторское отношение к героям. Художественное значение подробного психологического анализа в прозе Л. Н. Толстого. «Текучесть человека», таящая возможности бесконечного обновления, нравственного совершенствования. Образ Платона Каратаева. Наташа Ростова, причины её особенного влияния на окружающих людей. Эпилог «Войны и мира», его полемический характер. Значение эпилога в художественном мире романа, свидетельствующего о неразрешённости основных конфликтов общенациональной жизни.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«Анна Каренина». Роман, в котором Л. Н. Толстой развивает «мысль семейную». Неизбежность гибели героини как следствие душевного тупика, распада духовных связей между людьми в условиях современной цивилизации.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Религиозно-этические взгляды Л. Н. Толстого. Важнейшие основы философского учения, с позиции которого писатель разворачивает критику современных ему общественных институтов: церкви, государства, собственности и семьи. Противоречивость и глубина исканий Л. Н. Толстого, несводимых к догматическому «толстовству». Идейно-художественное своеобразие романа «Воскресение». 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Последние годы жизни писателя, его тайный уход из Ясной Поляны и смерть.</w:t>
      </w:r>
    </w:p>
    <w:p w:rsidR="004411BD" w:rsidRPr="0060294B" w:rsidRDefault="004411BD" w:rsidP="004411BD">
      <w:pPr>
        <w:spacing w:after="221" w:line="216" w:lineRule="auto"/>
        <w:ind w:left="-15" w:right="-10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i/>
          <w:sz w:val="21"/>
          <w:lang w:eastAsia="ru-RU"/>
        </w:rPr>
        <w:t>Теория литературы:</w:t>
      </w:r>
      <w:r w:rsidRPr="0060294B">
        <w:rPr>
          <w:rFonts w:ascii="Times New Roman" w:eastAsia="Calibri" w:hAnsi="Times New Roman" w:cs="Times New Roman"/>
          <w:i/>
          <w:sz w:val="21"/>
          <w:lang w:eastAsia="ru-RU"/>
        </w:rPr>
        <w:t xml:space="preserve"> повесть, рассказ, роман-эпопея, исторический роман. Народность в литературе. Нравственно-философская проблематика. Образ героя, характер в литературе. Система персонажей. Действие в эпическом произведении, сюжет, эпизод. Психологизм в литературе, «диалектика души».</w:t>
      </w:r>
    </w:p>
    <w:p w:rsidR="004411BD" w:rsidRPr="0060294B" w:rsidRDefault="004411BD" w:rsidP="004411BD">
      <w:pPr>
        <w:spacing w:after="106" w:line="245" w:lineRule="auto"/>
        <w:ind w:left="211" w:right="-15" w:hanging="10"/>
        <w:jc w:val="center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4"/>
          <w:lang w:eastAsia="ru-RU"/>
        </w:rPr>
        <w:t>НИКОЛАЙ СЕМЁНОВИЧ ЛЕСКОВ</w:t>
      </w:r>
    </w:p>
    <w:p w:rsidR="004411BD" w:rsidRPr="0060294B" w:rsidRDefault="004411BD" w:rsidP="004411BD">
      <w:pPr>
        <w:spacing w:after="413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Детство и взросление писателя, непростая школа жизни, через которую пришлось пройти Лескову. Вхождение в литературу: первые публикации начинающего писателя, его конфликт с революционно-демократическими кругами, оставивший отпечаток на всей литературной карьере Лескова. Своеобразие общественно-политической позиции Лескова. Рассказ «Леди Макбет </w:t>
      </w:r>
      <w:proofErr w:type="spellStart"/>
      <w:r w:rsidRPr="0060294B">
        <w:rPr>
          <w:rFonts w:ascii="Times New Roman" w:eastAsia="Calibri" w:hAnsi="Times New Roman" w:cs="Times New Roman"/>
          <w:sz w:val="21"/>
          <w:lang w:eastAsia="ru-RU"/>
        </w:rPr>
        <w:t>Мценского</w:t>
      </w:r>
      <w:proofErr w:type="spellEnd"/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уезда». Глубокое знание русской жизни, отразившееся в трагической истории Катерины </w:t>
      </w:r>
      <w:proofErr w:type="spellStart"/>
      <w:proofErr w:type="gramStart"/>
      <w:r w:rsidRPr="0060294B">
        <w:rPr>
          <w:rFonts w:ascii="Times New Roman" w:eastAsia="Calibri" w:hAnsi="Times New Roman" w:cs="Times New Roman"/>
          <w:sz w:val="21"/>
          <w:lang w:eastAsia="ru-RU"/>
        </w:rPr>
        <w:t>Измайловой.«</w:t>
      </w:r>
      <w:proofErr w:type="gramEnd"/>
      <w:r w:rsidRPr="0060294B">
        <w:rPr>
          <w:rFonts w:ascii="Times New Roman" w:eastAsia="Calibri" w:hAnsi="Times New Roman" w:cs="Times New Roman"/>
          <w:sz w:val="21"/>
          <w:lang w:eastAsia="ru-RU"/>
        </w:rPr>
        <w:t>Соборяне</w:t>
      </w:r>
      <w:proofErr w:type="spellEnd"/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». Хроника Лескова, раскрывшая богатые возможности русского народа. Трагический финал произведения и вера автора в торжество христианских </w:t>
      </w:r>
      <w:proofErr w:type="spellStart"/>
      <w:proofErr w:type="gramStart"/>
      <w:r w:rsidRPr="0060294B">
        <w:rPr>
          <w:rFonts w:ascii="Times New Roman" w:eastAsia="Calibri" w:hAnsi="Times New Roman" w:cs="Times New Roman"/>
          <w:sz w:val="21"/>
          <w:lang w:eastAsia="ru-RU"/>
        </w:rPr>
        <w:t>идеалов.</w:t>
      </w: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«</w:t>
      </w:r>
      <w:proofErr w:type="gramEnd"/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Очарованный</w:t>
      </w:r>
      <w:proofErr w:type="spellEnd"/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 xml:space="preserve"> странник».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Повесть-хроника Лескова, 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lastRenderedPageBreak/>
        <w:t xml:space="preserve">продолжающая тему народной судьбы. Образ Ивана </w:t>
      </w:r>
      <w:proofErr w:type="spellStart"/>
      <w:r w:rsidRPr="0060294B">
        <w:rPr>
          <w:rFonts w:ascii="Times New Roman" w:eastAsia="Calibri" w:hAnsi="Times New Roman" w:cs="Times New Roman"/>
          <w:sz w:val="21"/>
          <w:lang w:eastAsia="ru-RU"/>
        </w:rPr>
        <w:t>Флягина</w:t>
      </w:r>
      <w:proofErr w:type="spellEnd"/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, богатырство главного героя, его художественная одарённость, стихийность, неподвластная разуму буйная широта проявлений, граничащая с безумием, неумирающие сердечность и совестливость героя. Формирование типа «русского праведника» в прозе Лескова. Художественный мир писателя. Характерные особенности писательской манеры Лескова: </w:t>
      </w:r>
      <w:proofErr w:type="spellStart"/>
      <w:r w:rsidRPr="0060294B">
        <w:rPr>
          <w:rFonts w:ascii="Times New Roman" w:eastAsia="Calibri" w:hAnsi="Times New Roman" w:cs="Times New Roman"/>
          <w:sz w:val="21"/>
          <w:lang w:eastAsia="ru-RU"/>
        </w:rPr>
        <w:t>анекдотизм</w:t>
      </w:r>
      <w:proofErr w:type="spellEnd"/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, ослабление </w:t>
      </w:r>
      <w:proofErr w:type="spellStart"/>
      <w:r w:rsidRPr="0060294B">
        <w:rPr>
          <w:rFonts w:ascii="Times New Roman" w:eastAsia="Calibri" w:hAnsi="Times New Roman" w:cs="Times New Roman"/>
          <w:sz w:val="21"/>
          <w:lang w:eastAsia="ru-RU"/>
        </w:rPr>
        <w:t>сюжетности</w:t>
      </w:r>
      <w:proofErr w:type="spellEnd"/>
      <w:r w:rsidRPr="0060294B">
        <w:rPr>
          <w:rFonts w:ascii="Times New Roman" w:eastAsia="Calibri" w:hAnsi="Times New Roman" w:cs="Times New Roman"/>
          <w:sz w:val="21"/>
          <w:lang w:eastAsia="ru-RU"/>
        </w:rPr>
        <w:t>, сказовое начало повествования и другие.</w:t>
      </w:r>
    </w:p>
    <w:p w:rsidR="004411BD" w:rsidRPr="0060294B" w:rsidRDefault="004411BD" w:rsidP="004411BD">
      <w:pPr>
        <w:spacing w:after="9" w:line="240" w:lineRule="auto"/>
        <w:ind w:right="1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i/>
          <w:sz w:val="21"/>
          <w:lang w:eastAsia="ru-RU"/>
        </w:rPr>
        <w:t>Теория литературы:</w:t>
      </w:r>
      <w:r w:rsidRPr="0060294B">
        <w:rPr>
          <w:rFonts w:ascii="Times New Roman" w:eastAsia="Calibri" w:hAnsi="Times New Roman" w:cs="Times New Roman"/>
          <w:i/>
          <w:sz w:val="21"/>
          <w:lang w:eastAsia="ru-RU"/>
        </w:rPr>
        <w:t xml:space="preserve"> рассказ, очерк, хроникальное повествование. </w:t>
      </w:r>
    </w:p>
    <w:p w:rsidR="004411BD" w:rsidRPr="0060294B" w:rsidRDefault="004411BD" w:rsidP="004411BD">
      <w:pPr>
        <w:spacing w:after="219" w:line="216" w:lineRule="auto"/>
        <w:ind w:left="-15" w:right="-10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i/>
          <w:sz w:val="21"/>
          <w:lang w:eastAsia="ru-RU"/>
        </w:rPr>
        <w:t>Сказовое начало в литературе.</w:t>
      </w:r>
    </w:p>
    <w:p w:rsidR="004411BD" w:rsidRPr="0060294B" w:rsidRDefault="004411BD" w:rsidP="004411BD">
      <w:pPr>
        <w:spacing w:after="0" w:line="245" w:lineRule="auto"/>
        <w:ind w:left="211" w:right="-15" w:hanging="10"/>
        <w:jc w:val="center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4"/>
          <w:lang w:eastAsia="ru-RU"/>
        </w:rPr>
        <w:t>СТРАНИЦЫ ЗАРУБЕЖНОЙ ЛИТЕРАТУРЫ</w:t>
      </w:r>
    </w:p>
    <w:p w:rsidR="004411BD" w:rsidRPr="0060294B" w:rsidRDefault="004411BD" w:rsidP="004411BD">
      <w:pPr>
        <w:spacing w:after="106" w:line="245" w:lineRule="auto"/>
        <w:ind w:left="211" w:right="-15" w:hanging="10"/>
        <w:jc w:val="center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4"/>
          <w:lang w:eastAsia="ru-RU"/>
        </w:rPr>
        <w:t>КОНЦА XIX — НАЧАЛА XX ВЕКА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Творчество авторов рубежа веков, ярко воплотивших в своих произведениях новые явления в литературе. 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Генрик Ибсен.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Обзор творчества писателя, новаторские черты его драматургии, пьеса </w:t>
      </w: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«Кукольный дом» («</w:t>
      </w:r>
      <w:proofErr w:type="spellStart"/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Но€ра</w:t>
      </w:r>
      <w:proofErr w:type="spellEnd"/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»).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Ги де Мопассан.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Основные этапы творческой биографии писателя, роль Мопассана в развитии жанра новеллы, социально-психологическая коллизия в новелле «Ожерелье».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Джордж Бернард Шоу.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Обзор творчества писателя. </w:t>
      </w: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Пьеса «</w:t>
      </w:r>
      <w:proofErr w:type="spellStart"/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Пигмалион</w:t>
      </w:r>
      <w:proofErr w:type="spellEnd"/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 xml:space="preserve">», 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>в которой древний миф об ожившей статуе получает парадоксальное истолкование и становится ироническим вызовом современному буржуазному обществу.</w:t>
      </w:r>
    </w:p>
    <w:p w:rsidR="004411BD" w:rsidRPr="0060294B" w:rsidRDefault="004411BD" w:rsidP="004411BD">
      <w:pPr>
        <w:spacing w:after="221" w:line="216" w:lineRule="auto"/>
        <w:ind w:left="-15" w:right="-10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i/>
          <w:sz w:val="21"/>
          <w:lang w:eastAsia="ru-RU"/>
        </w:rPr>
        <w:t>Теория литературы:</w:t>
      </w:r>
      <w:r w:rsidRPr="0060294B">
        <w:rPr>
          <w:rFonts w:ascii="Times New Roman" w:eastAsia="Calibri" w:hAnsi="Times New Roman" w:cs="Times New Roman"/>
          <w:i/>
          <w:sz w:val="21"/>
          <w:lang w:eastAsia="ru-RU"/>
        </w:rPr>
        <w:t xml:space="preserve"> драма как род литературы. Художественный мир драматического произведения.</w:t>
      </w:r>
    </w:p>
    <w:p w:rsidR="004411BD" w:rsidRPr="0060294B" w:rsidRDefault="004411BD" w:rsidP="004411BD">
      <w:pPr>
        <w:spacing w:after="106" w:line="245" w:lineRule="auto"/>
        <w:ind w:left="211" w:right="-15" w:hanging="10"/>
        <w:jc w:val="center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4"/>
          <w:lang w:eastAsia="ru-RU"/>
        </w:rPr>
        <w:t>АНТОН ПАВЛОВИЧ ЧЕХОВ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Особенности художественного мироощущения Чехова. Истоки чеховского стиля, основанного на недоверии к отвлечённой теории, отмеченного сдержанностью, недоговорённостью, эстетическим совершенством.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Труд самовоспитания. Детство и юность Чехова, жизненные правила, привитые ему в семье. Формирование убеждений будущего писателя.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Ранний период творчества. Особенность поэтики, специфика приёмов комического изображения жизни в ранних рассказах Чехова.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Творчество второй половины 1880-х годов. «Горе», «Тоска», «Рассказ госпожи NN». Поиск Чеховым «живых душ» в эпоху безвременья. Обращение писателя к народной и детской темам.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Повесть «Степь» как итог творчества Чехова 1880-х годов. Символическое значение образа степи, безграничной, как душа народа. Путешествие Чехова на остров Сахалин как важный этап в гражданском становлении писателя.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Повести Чехова, созданные в 1890-е годы: «Дуэль», «Попрыгунья», «Дом с мезонином», герои которых, страдающие самодовольством, близорукой самонадеянностью, прозревают в драматических обстоятельствах и осознают свою неправоту. Трагедия доктора </w:t>
      </w:r>
      <w:proofErr w:type="spellStart"/>
      <w:r w:rsidRPr="0060294B">
        <w:rPr>
          <w:rFonts w:ascii="Times New Roman" w:eastAsia="Calibri" w:hAnsi="Times New Roman" w:cs="Times New Roman"/>
          <w:sz w:val="21"/>
          <w:lang w:eastAsia="ru-RU"/>
        </w:rPr>
        <w:t>Рагина</w:t>
      </w:r>
      <w:proofErr w:type="spellEnd"/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в рассказе «Палата № 6».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Деревенская тема. Повести «Мужики» и «В овраге». Тема неблагополучия русской жизни, распада, охватившего даже народный мир с его вековыми устоями. 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 xml:space="preserve">Рассказ «Студент». 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Преодоление главным героем охватившего его духовного смятения, утверждение высокой природы духовных борений человека. 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«Маленькая трилогия».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Рассказы, входящие в трилогию: </w:t>
      </w: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«Человек в футляре», «Крыжовник», «О любви»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>, как этапы художественного исследования основ современного общества, где люди задыхаются в «футлярном существовании», не находя сил вырваться из него.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Рассказ «</w:t>
      </w:r>
      <w:proofErr w:type="spellStart"/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Ионыч</w:t>
      </w:r>
      <w:proofErr w:type="spellEnd"/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».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История постепенного омертвения души доктора </w:t>
      </w:r>
      <w:proofErr w:type="spellStart"/>
      <w:r w:rsidRPr="0060294B">
        <w:rPr>
          <w:rFonts w:ascii="Times New Roman" w:eastAsia="Calibri" w:hAnsi="Times New Roman" w:cs="Times New Roman"/>
          <w:sz w:val="21"/>
          <w:lang w:eastAsia="ru-RU"/>
        </w:rPr>
        <w:t>Старцева</w:t>
      </w:r>
      <w:proofErr w:type="spellEnd"/>
      <w:r w:rsidRPr="0060294B">
        <w:rPr>
          <w:rFonts w:ascii="Times New Roman" w:eastAsia="Calibri" w:hAnsi="Times New Roman" w:cs="Times New Roman"/>
          <w:sz w:val="21"/>
          <w:lang w:eastAsia="ru-RU"/>
        </w:rPr>
        <w:t>. Пошлость обыденной жизни и неспособность персонажей противостоять её неумолимому действию.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Повесть «Дама с собачкой».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Стремление Чехова отыскать в повседневности выход в одухотворённую и осмысленную жизнь. 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t>Художественное своеобразие чеховской драматургии. Пьесы «Чайка», «Дядя Ваня», «Три сестры», их творческая история и сценическая судьба.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1"/>
          <w:lang w:eastAsia="ru-RU"/>
        </w:rPr>
        <w:t>Комедия «Вишнёвый сад».</w:t>
      </w:r>
      <w:r w:rsidRPr="0060294B">
        <w:rPr>
          <w:rFonts w:ascii="Times New Roman" w:eastAsia="Calibri" w:hAnsi="Times New Roman" w:cs="Times New Roman"/>
          <w:sz w:val="21"/>
          <w:lang w:eastAsia="ru-RU"/>
        </w:rPr>
        <w:t xml:space="preserve"> Своеобразие конфликта и его разрешение в пьесе. Двойственное освещение действующих лиц, своеобразие авторского взгляда на героев. Представители разных поколений, охваченные общим недовольством жизнью и в равной степени беспомощные перед ней. Лиризм и комическое начало в художественном мире пьесы. Жанровое своеобразие комедии Чехова.</w:t>
      </w:r>
    </w:p>
    <w:p w:rsidR="004411BD" w:rsidRPr="0060294B" w:rsidRDefault="004411BD" w:rsidP="004411BD">
      <w:pPr>
        <w:spacing w:after="221" w:line="216" w:lineRule="auto"/>
        <w:ind w:left="-15" w:right="-10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i/>
          <w:sz w:val="21"/>
          <w:lang w:eastAsia="ru-RU"/>
        </w:rPr>
        <w:t>Теория литературы:</w:t>
      </w:r>
      <w:r w:rsidRPr="0060294B">
        <w:rPr>
          <w:rFonts w:ascii="Times New Roman" w:eastAsia="Calibri" w:hAnsi="Times New Roman" w:cs="Times New Roman"/>
          <w:i/>
          <w:sz w:val="21"/>
          <w:lang w:eastAsia="ru-RU"/>
        </w:rPr>
        <w:t xml:space="preserve"> рассказ. Тема, сюжет, идея. Комедия. Конфликт и его реализация в сюжете пьесы. Система персонажей. Речевая организация произведения. Лиризм. Символические образы.</w:t>
      </w:r>
    </w:p>
    <w:p w:rsidR="004411BD" w:rsidRPr="0060294B" w:rsidRDefault="004411BD" w:rsidP="004411BD">
      <w:pPr>
        <w:spacing w:after="106" w:line="245" w:lineRule="auto"/>
        <w:ind w:left="211" w:right="-15" w:hanging="10"/>
        <w:jc w:val="center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sz w:val="24"/>
          <w:lang w:eastAsia="ru-RU"/>
        </w:rPr>
        <w:t>МИРОВОЕ ЗНАЧЕНИЕ РУССКОЙ ЛИТЕРАТУРЫ XIX ВЕКА</w:t>
      </w:r>
    </w:p>
    <w:p w:rsidR="004411BD" w:rsidRPr="0060294B" w:rsidRDefault="004411BD" w:rsidP="004411BD">
      <w:pPr>
        <w:spacing w:after="14" w:line="228" w:lineRule="auto"/>
        <w:ind w:left="-15" w:right="-8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sz w:val="21"/>
          <w:lang w:eastAsia="ru-RU"/>
        </w:rPr>
        <w:lastRenderedPageBreak/>
        <w:t>Своеобразие русской классики XIX века, ренессансной по своему масштабу, стремящейся к воплощению общенациональных и общечеловеческих идеалов, утверждению христианской духовности.</w:t>
      </w:r>
    </w:p>
    <w:p w:rsidR="007C77C8" w:rsidRDefault="004411BD" w:rsidP="007C77C8">
      <w:pPr>
        <w:spacing w:after="0" w:line="216" w:lineRule="auto"/>
        <w:ind w:left="-15" w:right="-10" w:firstLine="273"/>
        <w:jc w:val="both"/>
        <w:rPr>
          <w:rFonts w:ascii="Times New Roman" w:eastAsia="Calibri" w:hAnsi="Times New Roman" w:cs="Times New Roman"/>
          <w:i/>
          <w:sz w:val="21"/>
          <w:lang w:eastAsia="ru-RU"/>
        </w:rPr>
      </w:pPr>
      <w:r w:rsidRPr="0060294B">
        <w:rPr>
          <w:rFonts w:ascii="Times New Roman" w:eastAsia="Calibri" w:hAnsi="Times New Roman" w:cs="Times New Roman"/>
          <w:b/>
          <w:i/>
          <w:sz w:val="21"/>
          <w:lang w:eastAsia="ru-RU"/>
        </w:rPr>
        <w:t>Теория литературы:</w:t>
      </w:r>
      <w:r w:rsidRPr="0060294B">
        <w:rPr>
          <w:rFonts w:ascii="Times New Roman" w:eastAsia="Calibri" w:hAnsi="Times New Roman" w:cs="Times New Roman"/>
          <w:i/>
          <w:sz w:val="21"/>
          <w:lang w:eastAsia="ru-RU"/>
        </w:rPr>
        <w:t xml:space="preserve"> тематика, проблематика, пафос</w:t>
      </w:r>
      <w:r w:rsidR="007C77C8">
        <w:rPr>
          <w:rFonts w:ascii="Times New Roman" w:eastAsia="Calibri" w:hAnsi="Times New Roman" w:cs="Times New Roman"/>
          <w:i/>
          <w:sz w:val="21"/>
          <w:lang w:eastAsia="ru-RU"/>
        </w:rPr>
        <w:t>. Историко-литературный процесс\\</w:t>
      </w:r>
    </w:p>
    <w:p w:rsidR="004411BD" w:rsidRPr="007C77C8" w:rsidRDefault="007C77C8" w:rsidP="007C77C8">
      <w:pPr>
        <w:spacing w:after="0" w:line="216" w:lineRule="auto"/>
        <w:ind w:left="-15" w:right="-10" w:firstLine="273"/>
        <w:jc w:val="both"/>
        <w:rPr>
          <w:rFonts w:ascii="Times New Roman" w:eastAsia="Calibri" w:hAnsi="Times New Roman" w:cs="Times New Roman"/>
          <w:sz w:val="21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</w:t>
      </w:r>
      <w:r w:rsidR="004411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УЧЕБНОГО ПРЕДМЕТ</w:t>
      </w:r>
    </w:p>
    <w:tbl>
      <w:tblPr>
        <w:tblW w:w="61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1"/>
        <w:gridCol w:w="1358"/>
      </w:tblGrid>
      <w:tr w:rsidR="004411BD" w:rsidRPr="0060294B" w:rsidTr="002378E6">
        <w:trPr>
          <w:jc w:val="center"/>
        </w:trPr>
        <w:tc>
          <w:tcPr>
            <w:tcW w:w="476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35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4411BD" w:rsidRPr="0060294B" w:rsidTr="002378E6">
        <w:trPr>
          <w:jc w:val="center"/>
        </w:trPr>
        <w:tc>
          <w:tcPr>
            <w:tcW w:w="476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35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411BD" w:rsidRPr="0060294B" w:rsidTr="002378E6">
        <w:trPr>
          <w:jc w:val="center"/>
        </w:trPr>
        <w:tc>
          <w:tcPr>
            <w:tcW w:w="476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Становление реализма как направления в европейской литературе</w:t>
            </w:r>
          </w:p>
        </w:tc>
        <w:tc>
          <w:tcPr>
            <w:tcW w:w="135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411BD" w:rsidRPr="0060294B" w:rsidTr="002378E6">
        <w:trPr>
          <w:jc w:val="center"/>
        </w:trPr>
        <w:tc>
          <w:tcPr>
            <w:tcW w:w="476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И.С.Тургенев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Жизнь и творчество</w:t>
            </w:r>
          </w:p>
        </w:tc>
        <w:tc>
          <w:tcPr>
            <w:tcW w:w="135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4411BD" w:rsidRPr="0060294B" w:rsidTr="002378E6">
        <w:trPr>
          <w:jc w:val="center"/>
        </w:trPr>
        <w:tc>
          <w:tcPr>
            <w:tcW w:w="476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Н.Г.Чернышевский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Жизнь и творчество</w:t>
            </w:r>
          </w:p>
        </w:tc>
        <w:tc>
          <w:tcPr>
            <w:tcW w:w="135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411BD" w:rsidRPr="0060294B" w:rsidTr="002378E6">
        <w:trPr>
          <w:jc w:val="center"/>
        </w:trPr>
        <w:tc>
          <w:tcPr>
            <w:tcW w:w="476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И.А.Гончаров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Жизнь и творчество</w:t>
            </w:r>
          </w:p>
        </w:tc>
        <w:tc>
          <w:tcPr>
            <w:tcW w:w="135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4411BD" w:rsidRPr="0060294B" w:rsidTr="002378E6">
        <w:trPr>
          <w:jc w:val="center"/>
        </w:trPr>
        <w:tc>
          <w:tcPr>
            <w:tcW w:w="476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А.Н.Островский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Жизнь и творчество</w:t>
            </w:r>
          </w:p>
        </w:tc>
        <w:tc>
          <w:tcPr>
            <w:tcW w:w="135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411BD" w:rsidRPr="0060294B" w:rsidTr="002378E6">
        <w:trPr>
          <w:jc w:val="center"/>
        </w:trPr>
        <w:tc>
          <w:tcPr>
            <w:tcW w:w="476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Поэзия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Ф.И.Тютчева</w:t>
            </w:r>
            <w:proofErr w:type="spellEnd"/>
          </w:p>
        </w:tc>
        <w:tc>
          <w:tcPr>
            <w:tcW w:w="135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411BD" w:rsidRPr="0060294B" w:rsidTr="002378E6">
        <w:trPr>
          <w:jc w:val="center"/>
        </w:trPr>
        <w:tc>
          <w:tcPr>
            <w:tcW w:w="476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поэзия во второй половине XIX века (обзор)</w:t>
            </w:r>
          </w:p>
        </w:tc>
        <w:tc>
          <w:tcPr>
            <w:tcW w:w="135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411BD" w:rsidRPr="0060294B" w:rsidTr="002378E6">
        <w:trPr>
          <w:jc w:val="center"/>
        </w:trPr>
        <w:tc>
          <w:tcPr>
            <w:tcW w:w="476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Н.А.Некрасов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Жизнь и творчество</w:t>
            </w:r>
          </w:p>
        </w:tc>
        <w:tc>
          <w:tcPr>
            <w:tcW w:w="135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4411BD" w:rsidRPr="0060294B" w:rsidTr="002378E6">
        <w:trPr>
          <w:jc w:val="center"/>
        </w:trPr>
        <w:tc>
          <w:tcPr>
            <w:tcW w:w="476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Поэзия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А.А.Фета</w:t>
            </w:r>
            <w:proofErr w:type="spellEnd"/>
          </w:p>
        </w:tc>
        <w:tc>
          <w:tcPr>
            <w:tcW w:w="135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411BD" w:rsidRPr="0060294B" w:rsidTr="002378E6">
        <w:trPr>
          <w:jc w:val="center"/>
        </w:trPr>
        <w:tc>
          <w:tcPr>
            <w:tcW w:w="476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А.К.Толстого</w:t>
            </w:r>
            <w:proofErr w:type="spellEnd"/>
          </w:p>
        </w:tc>
        <w:tc>
          <w:tcPr>
            <w:tcW w:w="135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411BD" w:rsidRPr="0060294B" w:rsidTr="002378E6">
        <w:trPr>
          <w:jc w:val="center"/>
        </w:trPr>
        <w:tc>
          <w:tcPr>
            <w:tcW w:w="476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часы для проведения для проведения проверочных и контрольных работ, уроков-зачетов</w:t>
            </w:r>
          </w:p>
        </w:tc>
        <w:tc>
          <w:tcPr>
            <w:tcW w:w="135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411BD" w:rsidRPr="0060294B" w:rsidTr="002378E6">
        <w:trPr>
          <w:jc w:val="center"/>
        </w:trPr>
        <w:tc>
          <w:tcPr>
            <w:tcW w:w="476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М.Е.Салтыков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-Щедрин. Жизнь и творчество</w:t>
            </w:r>
          </w:p>
        </w:tc>
        <w:tc>
          <w:tcPr>
            <w:tcW w:w="135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411BD" w:rsidRPr="0060294B" w:rsidTr="002378E6">
        <w:trPr>
          <w:jc w:val="center"/>
        </w:trPr>
        <w:tc>
          <w:tcPr>
            <w:tcW w:w="476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Ф.М.Достоевский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Жизнь и творчество</w:t>
            </w:r>
          </w:p>
        </w:tc>
        <w:tc>
          <w:tcPr>
            <w:tcW w:w="135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4411BD" w:rsidRPr="0060294B" w:rsidTr="002378E6">
        <w:trPr>
          <w:jc w:val="center"/>
        </w:trPr>
        <w:tc>
          <w:tcPr>
            <w:tcW w:w="476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литературная критика второй половины XIX века</w:t>
            </w:r>
          </w:p>
        </w:tc>
        <w:tc>
          <w:tcPr>
            <w:tcW w:w="135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411BD" w:rsidRPr="0060294B" w:rsidTr="002378E6">
        <w:trPr>
          <w:jc w:val="center"/>
        </w:trPr>
        <w:tc>
          <w:tcPr>
            <w:tcW w:w="476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Л.Н.Толстой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Жизнь и творчество</w:t>
            </w:r>
          </w:p>
        </w:tc>
        <w:tc>
          <w:tcPr>
            <w:tcW w:w="135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4411BD" w:rsidRPr="0060294B" w:rsidTr="002378E6">
        <w:trPr>
          <w:jc w:val="center"/>
        </w:trPr>
        <w:tc>
          <w:tcPr>
            <w:tcW w:w="476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Творчество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Н.С.Лескова</w:t>
            </w:r>
            <w:proofErr w:type="spellEnd"/>
          </w:p>
        </w:tc>
        <w:tc>
          <w:tcPr>
            <w:tcW w:w="135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411BD" w:rsidRPr="0060294B" w:rsidTr="002378E6">
        <w:trPr>
          <w:jc w:val="center"/>
        </w:trPr>
        <w:tc>
          <w:tcPr>
            <w:tcW w:w="476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Зарубежная литература и драматургия конца XIX – начала XX века (обзор)</w:t>
            </w:r>
          </w:p>
        </w:tc>
        <w:tc>
          <w:tcPr>
            <w:tcW w:w="135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411BD" w:rsidRPr="0060294B" w:rsidTr="002378E6">
        <w:trPr>
          <w:jc w:val="center"/>
        </w:trPr>
        <w:tc>
          <w:tcPr>
            <w:tcW w:w="476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А.П.Чехов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Жизнь и творчество</w:t>
            </w:r>
          </w:p>
        </w:tc>
        <w:tc>
          <w:tcPr>
            <w:tcW w:w="135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411BD" w:rsidRPr="0060294B" w:rsidTr="002378E6">
        <w:trPr>
          <w:jc w:val="center"/>
        </w:trPr>
        <w:tc>
          <w:tcPr>
            <w:tcW w:w="476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</w:t>
            </w:r>
          </w:p>
        </w:tc>
        <w:tc>
          <w:tcPr>
            <w:tcW w:w="135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411BD" w:rsidRPr="0060294B" w:rsidTr="002378E6">
        <w:trPr>
          <w:jc w:val="center"/>
        </w:trPr>
        <w:tc>
          <w:tcPr>
            <w:tcW w:w="476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работа</w:t>
            </w:r>
          </w:p>
        </w:tc>
        <w:tc>
          <w:tcPr>
            <w:tcW w:w="135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411BD" w:rsidRPr="0060294B" w:rsidTr="002378E6">
        <w:trPr>
          <w:jc w:val="center"/>
        </w:trPr>
        <w:tc>
          <w:tcPr>
            <w:tcW w:w="476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5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</w:tr>
    </w:tbl>
    <w:p w:rsidR="004411BD" w:rsidRPr="0060294B" w:rsidRDefault="004411BD" w:rsidP="004411BD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11BD" w:rsidRPr="0060294B" w:rsidRDefault="004411BD" w:rsidP="004411BD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294B">
        <w:rPr>
          <w:rFonts w:ascii="Times New Roman" w:eastAsia="Times New Roman" w:hAnsi="Times New Roman" w:cs="Times New Roman"/>
          <w:b/>
          <w:sz w:val="24"/>
          <w:szCs w:val="24"/>
        </w:rPr>
        <w:t xml:space="preserve">Литература: 10 класс: Учебник: Базовый. </w:t>
      </w:r>
      <w:proofErr w:type="gramStart"/>
      <w:r w:rsidRPr="0060294B">
        <w:rPr>
          <w:rFonts w:ascii="Times New Roman" w:eastAsia="Times New Roman" w:hAnsi="Times New Roman" w:cs="Times New Roman"/>
          <w:b/>
          <w:sz w:val="24"/>
          <w:szCs w:val="24"/>
        </w:rPr>
        <w:t>Лебедев  Ю.</w:t>
      </w:r>
      <w:proofErr w:type="gramEnd"/>
      <w:r w:rsidRPr="0060294B">
        <w:rPr>
          <w:rFonts w:ascii="Times New Roman" w:eastAsia="Times New Roman" w:hAnsi="Times New Roman" w:cs="Times New Roman"/>
          <w:b/>
          <w:sz w:val="24"/>
          <w:szCs w:val="24"/>
        </w:rPr>
        <w:t xml:space="preserve"> В., </w:t>
      </w:r>
      <w:proofErr w:type="spellStart"/>
      <w:r w:rsidRPr="0060294B">
        <w:rPr>
          <w:rFonts w:ascii="Times New Roman" w:eastAsia="Times New Roman" w:hAnsi="Times New Roman" w:cs="Times New Roman"/>
          <w:b/>
          <w:sz w:val="24"/>
          <w:szCs w:val="24"/>
        </w:rPr>
        <w:t>М.:Просвещение</w:t>
      </w:r>
      <w:proofErr w:type="spellEnd"/>
      <w:r w:rsidRPr="0060294B">
        <w:rPr>
          <w:rFonts w:ascii="Times New Roman" w:eastAsia="Times New Roman" w:hAnsi="Times New Roman" w:cs="Times New Roman"/>
          <w:b/>
          <w:sz w:val="24"/>
          <w:szCs w:val="24"/>
        </w:rPr>
        <w:t>, 2012</w:t>
      </w:r>
    </w:p>
    <w:p w:rsidR="004411BD" w:rsidRPr="0060294B" w:rsidRDefault="004411BD" w:rsidP="004411BD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294B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Примерные рабочие программы А. Н. Романова, Н. В. Шуваева; [под ред. В. П. Журавлева, Ю. В. Лебедева]. — </w:t>
      </w:r>
      <w:proofErr w:type="gramStart"/>
      <w:r w:rsidRPr="0060294B">
        <w:rPr>
          <w:rFonts w:ascii="Times New Roman" w:eastAsia="Times New Roman" w:hAnsi="Times New Roman" w:cs="Times New Roman"/>
          <w:b/>
          <w:sz w:val="24"/>
          <w:szCs w:val="24"/>
        </w:rPr>
        <w:t>М. :</w:t>
      </w:r>
      <w:proofErr w:type="gramEnd"/>
      <w:r w:rsidRPr="0060294B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Просвещение, 2019.</w:t>
      </w:r>
    </w:p>
    <w:p w:rsidR="004411BD" w:rsidRPr="0060294B" w:rsidRDefault="004411BD" w:rsidP="004411BD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11BD" w:rsidRPr="0060294B" w:rsidRDefault="004411BD" w:rsidP="004411BD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11BD" w:rsidRPr="0060294B" w:rsidRDefault="004411BD" w:rsidP="004411BD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294B">
        <w:rPr>
          <w:rFonts w:ascii="Times New Roman" w:eastAsia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tbl>
      <w:tblPr>
        <w:tblW w:w="9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4418"/>
        <w:gridCol w:w="1100"/>
        <w:gridCol w:w="665"/>
        <w:gridCol w:w="1028"/>
        <w:gridCol w:w="8"/>
        <w:gridCol w:w="1671"/>
      </w:tblGrid>
      <w:tr w:rsidR="004411BD" w:rsidRPr="0060294B" w:rsidTr="002378E6">
        <w:trPr>
          <w:trHeight w:val="828"/>
        </w:trPr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№/п</w:t>
            </w:r>
          </w:p>
        </w:tc>
        <w:tc>
          <w:tcPr>
            <w:tcW w:w="4418" w:type="dxa"/>
          </w:tcPr>
          <w:p w:rsidR="004411BD" w:rsidRPr="0060294B" w:rsidRDefault="007C77C8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r w:rsidR="004411BD"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раздела</w:t>
            </w:r>
          </w:p>
          <w:p w:rsidR="004411BD" w:rsidRPr="0060294B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Очные часы</w:t>
            </w:r>
          </w:p>
        </w:tc>
        <w:tc>
          <w:tcPr>
            <w:tcW w:w="1701" w:type="dxa"/>
            <w:gridSpan w:val="3"/>
          </w:tcPr>
          <w:p w:rsidR="004411BD" w:rsidRPr="0060294B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Заочные часы</w:t>
            </w:r>
          </w:p>
        </w:tc>
        <w:tc>
          <w:tcPr>
            <w:tcW w:w="167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4411BD" w:rsidRPr="0060294B" w:rsidTr="002378E6">
        <w:trPr>
          <w:trHeight w:val="278"/>
        </w:trPr>
        <w:tc>
          <w:tcPr>
            <w:tcW w:w="7933" w:type="dxa"/>
            <w:gridSpan w:val="6"/>
          </w:tcPr>
          <w:p w:rsidR="004411BD" w:rsidRPr="0060294B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Введение (1ч.)</w:t>
            </w:r>
          </w:p>
        </w:tc>
        <w:tc>
          <w:tcPr>
            <w:tcW w:w="1671" w:type="dxa"/>
          </w:tcPr>
          <w:p w:rsidR="004411BD" w:rsidRPr="0060294B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411BD" w:rsidRPr="0060294B" w:rsidTr="002378E6">
        <w:trPr>
          <w:trHeight w:val="1558"/>
        </w:trPr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Становление реализма в русской литературе </w:t>
            </w:r>
            <w:r w:rsidRPr="0060294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>XIX</w:t>
            </w: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3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4411BD" w:rsidRPr="0060294B" w:rsidRDefault="007D60A3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4411BD" w:rsidRPr="0060294B" w:rsidTr="002378E6">
        <w:tc>
          <w:tcPr>
            <w:tcW w:w="9604" w:type="dxa"/>
            <w:gridSpan w:val="7"/>
          </w:tcPr>
          <w:p w:rsidR="004411BD" w:rsidRPr="0060294B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Становление реализма как направления в европейской литературе (3ч.)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Реализм как литературное направление и метод в искусстве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3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1" w:type="dxa"/>
          </w:tcPr>
          <w:p w:rsidR="004411BD" w:rsidRPr="0060294B" w:rsidRDefault="007D60A3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4411BD" w:rsidRPr="0060294B" w:rsidTr="002378E6">
        <w:tc>
          <w:tcPr>
            <w:tcW w:w="9604" w:type="dxa"/>
            <w:gridSpan w:val="7"/>
          </w:tcPr>
          <w:p w:rsidR="004411BD" w:rsidRPr="0060294B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И.С.Тургенев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Жизнь и творчество (10ч.)</w:t>
            </w:r>
          </w:p>
        </w:tc>
      </w:tr>
      <w:tr w:rsidR="004411BD" w:rsidRPr="0060294B" w:rsidTr="002378E6">
        <w:trPr>
          <w:trHeight w:val="698"/>
        </w:trPr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Судьба писателя. Формирование общественных взглядов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И.С.Тургенева</w:t>
            </w:r>
            <w:proofErr w:type="spellEnd"/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3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4411BD" w:rsidRPr="0060294B" w:rsidRDefault="007D60A3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Преходящее и вечное в художественном мире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И.С.Тургенева</w:t>
            </w:r>
            <w:proofErr w:type="spellEnd"/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3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4411BD" w:rsidRPr="0060294B" w:rsidRDefault="007D60A3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история романа «Отцы и дети». Герой 60-х годов XIX века нигилист Базаров. Споры партий и конфликт поколений в романе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3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4411BD" w:rsidRPr="0060294B" w:rsidTr="002378E6">
        <w:trPr>
          <w:trHeight w:val="1141"/>
        </w:trPr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Сатирическое изображение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И.С.Тургеневым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представителей «отцов» и «детей». Базаров в кругу единомышленников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3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18.09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Базаров и Аркадий Кирсанов.  Внутренний конфликт Базарова. Испытание любовью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3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1" w:type="dxa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Базаров и его родители. Тургеневское изображение путей преодоления конфликта поколений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3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25.09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Базаров как «трагическое лицо». Финал романа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3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29.09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0294B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Творчество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И.С.Тургенева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конце 1860-</w:t>
            </w:r>
            <w:proofErr w:type="gram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х  –</w:t>
            </w:r>
            <w:proofErr w:type="gram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начале 1880-х годов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3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02.10</w:t>
            </w:r>
          </w:p>
        </w:tc>
      </w:tr>
      <w:tr w:rsidR="004411BD" w:rsidRPr="0060294B" w:rsidTr="002378E6">
        <w:tc>
          <w:tcPr>
            <w:tcW w:w="9604" w:type="dxa"/>
            <w:gridSpan w:val="7"/>
          </w:tcPr>
          <w:p w:rsidR="004411BD" w:rsidRPr="0060294B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Н.Г.Чернышевский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Жизнь и творчество (2ч.)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Жизнь и творчество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Н.Г.Чернышевского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 История создания романа «Что делать?» Основные элементы его художественного мира.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4411BD" w:rsidRPr="0060294B" w:rsidTr="002378E6">
        <w:tc>
          <w:tcPr>
            <w:tcW w:w="9604" w:type="dxa"/>
            <w:gridSpan w:val="7"/>
          </w:tcPr>
          <w:p w:rsidR="004411BD" w:rsidRPr="0060294B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И.А.Гончаров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Жизнь и творчество (10 часов)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Личность писателя. Своеобразие художественного таланта Гончарова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Роман «Обломов». Полнота и сложность образа Обломова, истоки характера главного героя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Андрей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Штольц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антипод Обломова. Смысл сопоставления героев в романе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Обломов и Ольга Ильинская: испытание героя любовью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23.10</w:t>
            </w:r>
          </w:p>
        </w:tc>
      </w:tr>
      <w:tr w:rsidR="004411BD" w:rsidRPr="0060294B" w:rsidTr="002378E6">
        <w:trPr>
          <w:trHeight w:val="899"/>
        </w:trPr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Финал романа. Роман «Обломов» в других видах искусства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23.10</w:t>
            </w:r>
          </w:p>
        </w:tc>
      </w:tr>
      <w:tr w:rsidR="004411BD" w:rsidRPr="0060294B" w:rsidTr="002378E6">
        <w:trPr>
          <w:trHeight w:val="683"/>
        </w:trPr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0294B">
              <w:rPr>
                <w:rFonts w:ascii="Times New Roman" w:eastAsia="Times New Roman" w:hAnsi="Times New Roman" w:cs="Times New Roman"/>
              </w:rPr>
              <w:t>17</w:t>
            </w:r>
          </w:p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0294B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Классное сочинение по роману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И.А.Гончарова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«Обломов»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27.10</w:t>
            </w:r>
          </w:p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4411BD" w:rsidRPr="0060294B" w:rsidTr="002378E6">
        <w:tc>
          <w:tcPr>
            <w:tcW w:w="9604" w:type="dxa"/>
            <w:gridSpan w:val="7"/>
          </w:tcPr>
          <w:p w:rsidR="004411BD" w:rsidRPr="0060294B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А.Н.Островский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Жизнь и творчество (7ч.)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Личность и творчество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А.Н.Островского</w:t>
            </w:r>
            <w:proofErr w:type="spellEnd"/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история и конфликт драмы «Гроза». Изображение Островским драматических противоречий русской жизни в кризисную эпоху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Нравы города Калинова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 Катерины Кабановой. Народные истоки её характера. Суть конфликта героини с «тёмным царством»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Смысл названия пьесы. Художественное своеобразие пьес Островского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27.11</w:t>
            </w:r>
          </w:p>
        </w:tc>
      </w:tr>
      <w:tr w:rsidR="004411BD" w:rsidRPr="0060294B" w:rsidTr="002378E6">
        <w:tc>
          <w:tcPr>
            <w:tcW w:w="9604" w:type="dxa"/>
            <w:gridSpan w:val="7"/>
          </w:tcPr>
          <w:p w:rsidR="004411BD" w:rsidRPr="0060294B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Поэзия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Ф.И.Тютчева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(2ч.)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Хаос и космос в поэзии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Ф.И.Тютчева</w:t>
            </w:r>
            <w:proofErr w:type="spellEnd"/>
          </w:p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Любовь в лирике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Ф.И.Тютчева</w:t>
            </w:r>
            <w:proofErr w:type="spellEnd"/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4411BD" w:rsidRPr="0060294B" w:rsidTr="002378E6">
        <w:trPr>
          <w:gridAfter w:val="3"/>
          <w:wAfter w:w="2707" w:type="dxa"/>
        </w:trPr>
        <w:tc>
          <w:tcPr>
            <w:tcW w:w="6897" w:type="dxa"/>
            <w:gridSpan w:val="4"/>
          </w:tcPr>
          <w:p w:rsidR="004411BD" w:rsidRPr="0060294B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Русская поэзия во второй половине XIX века (обзор) 1ч</w:t>
            </w:r>
          </w:p>
        </w:tc>
      </w:tr>
      <w:tr w:rsidR="004411BD" w:rsidRPr="0060294B" w:rsidTr="002378E6">
        <w:trPr>
          <w:trHeight w:val="1087"/>
        </w:trPr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Две ветви русской поэзии </w:t>
            </w: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второй половине XIX века.</w:t>
            </w:r>
          </w:p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к зачету №1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4411BD" w:rsidRPr="0060294B" w:rsidTr="002378E6">
        <w:tc>
          <w:tcPr>
            <w:tcW w:w="9604" w:type="dxa"/>
            <w:gridSpan w:val="7"/>
          </w:tcPr>
          <w:p w:rsidR="004411BD" w:rsidRPr="0060294B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 №1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4411BD" w:rsidRPr="0060294B" w:rsidTr="002378E6">
        <w:tc>
          <w:tcPr>
            <w:tcW w:w="9604" w:type="dxa"/>
            <w:gridSpan w:val="7"/>
          </w:tcPr>
          <w:p w:rsidR="004411BD" w:rsidRPr="0060294B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Н.А.Некрасов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Жизнь и творчество (12ч.)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Личность и творчество поэта. Народные истоки мироощущения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Н.А.Некрасова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Тема гражданской ответственности поэта перед </w:t>
            </w:r>
            <w:proofErr w:type="gram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народом .</w:t>
            </w:r>
            <w:proofErr w:type="gramEnd"/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Художественное своеобразие лирики Некрасова. Новизна содержания и поэтического языка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«Кому на Руси жить хорошо». Историко-культурная основа произведения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</w:p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Своеобразие композиции и языка поэмы, роль фольклорно-сказочных мотивов в поэме-эпопее «Кому на Руси жить хорошо»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крестьянских представлений о счастье.</w:t>
            </w:r>
            <w:r w:rsidRPr="0060294B">
              <w:t xml:space="preserve">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Яким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Нагой и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Ермил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Гирин</w:t>
            </w:r>
            <w:proofErr w:type="spellEnd"/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25.12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Вера поэта в духовную силу, богатырство народа. Матрёна Тимофеевна и дед Савелий.</w:t>
            </w:r>
            <w:r w:rsidRPr="0060294B">
              <w:t xml:space="preserve"> </w:t>
            </w: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 Гриши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Добросклонова</w:t>
            </w:r>
            <w:proofErr w:type="spellEnd"/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29.12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0294B">
              <w:rPr>
                <w:rFonts w:ascii="Times New Roman" w:eastAsia="Times New Roman" w:hAnsi="Times New Roman" w:cs="Times New Roman"/>
              </w:rPr>
              <w:t>33</w:t>
            </w:r>
          </w:p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Классное сочинение по поэме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Н.А.Некрасова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«Кому на Руси жить хорошо»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4411BD" w:rsidRPr="0060294B" w:rsidTr="002378E6">
        <w:tc>
          <w:tcPr>
            <w:tcW w:w="9604" w:type="dxa"/>
            <w:gridSpan w:val="7"/>
          </w:tcPr>
          <w:p w:rsidR="004411BD" w:rsidRPr="0060294B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Поэзия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А.А.Фета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(2ч.)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«Остановленные мгновения» в стихотворениях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А.А.Фета</w:t>
            </w:r>
            <w:proofErr w:type="spellEnd"/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Характерные особенности лирики Фета, её новаторские черты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4411BD" w:rsidRPr="0060294B" w:rsidTr="002378E6">
        <w:tc>
          <w:tcPr>
            <w:tcW w:w="9604" w:type="dxa"/>
            <w:gridSpan w:val="7"/>
          </w:tcPr>
          <w:p w:rsidR="004411BD" w:rsidRPr="0060294B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Творчество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А.К.Толстого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(3ч.)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Стремление к пушкинской гармонии и творческая самобытность поэзии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А.К.Толстого</w:t>
            </w:r>
            <w:proofErr w:type="spellEnd"/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Козьмы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Пруткова, его место в русской поэзии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26.01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Контрольная работа по творчеству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Ф.И.Тютчева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А.А.Фета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Н.А.Некрасова</w:t>
            </w:r>
            <w:proofErr w:type="spellEnd"/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29.01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Зачет №2 по творчеству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Ф.И.Тютчева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А.А.Фета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, Н.А. Некрасова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0E058A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4411BD" w:rsidRPr="0060294B" w:rsidTr="002378E6">
        <w:tc>
          <w:tcPr>
            <w:tcW w:w="9604" w:type="dxa"/>
            <w:gridSpan w:val="7"/>
          </w:tcPr>
          <w:p w:rsidR="004411BD" w:rsidRPr="0060294B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М.Е.Салтыков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-Щедрин. Жизнь и творчество (4ч.)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Проблематика и жанровое своеобразие сатиры «История одного города»</w:t>
            </w:r>
            <w:r w:rsidRPr="0060294B">
              <w:t xml:space="preserve"> </w:t>
            </w: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Глуповские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градоначальники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 в «Истории одного города». Тема народного счастья в русской литературе разных эпох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4411BD" w:rsidRPr="0060294B" w:rsidTr="002378E6">
        <w:tc>
          <w:tcPr>
            <w:tcW w:w="9604" w:type="dxa"/>
            <w:gridSpan w:val="7"/>
          </w:tcPr>
          <w:p w:rsidR="004411BD" w:rsidRPr="0060294B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Ф.М.Достоевский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Жизнь и творчество (8ч.)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Ф.М.Достоевский</w:t>
            </w:r>
            <w:proofErr w:type="spellEnd"/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 Судьба писателя.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Петербургские углы. «Униженные и оскорблённые» в романе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 Раскольникова как причина его преступления. Глубина психологического анализа в романе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="004411BD"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</w:tr>
      <w:tr w:rsidR="004411BD" w:rsidRPr="0060294B" w:rsidTr="002378E6">
        <w:tc>
          <w:tcPr>
            <w:tcW w:w="714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418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Идея и натура Раскольникова. Наказание героя.</w:t>
            </w:r>
            <w:r w:rsidRPr="0060294B">
              <w:t xml:space="preserve"> </w:t>
            </w: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Второстепенные персонажи, их роль в повествовании</w:t>
            </w:r>
          </w:p>
        </w:tc>
        <w:tc>
          <w:tcPr>
            <w:tcW w:w="1100" w:type="dxa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0294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94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60294B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26.03</w:t>
            </w:r>
          </w:p>
        </w:tc>
      </w:tr>
      <w:tr w:rsidR="004411BD" w:rsidRPr="006F2A0F" w:rsidTr="002378E6">
        <w:tc>
          <w:tcPr>
            <w:tcW w:w="714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Раскольников и Сонечка. Нравственное возрождение героя</w:t>
            </w:r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F2A0F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  <w:r w:rsidR="004411BD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4411BD" w:rsidRPr="006F2A0F" w:rsidTr="002378E6">
        <w:tc>
          <w:tcPr>
            <w:tcW w:w="714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Раскольников в эпилоге романа. Нравственный смысл произведения, его связь с почвенническими взглядами </w:t>
            </w:r>
            <w:proofErr w:type="spellStart"/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Ф.М.Достоевского</w:t>
            </w:r>
            <w:proofErr w:type="spellEnd"/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F2A0F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  <w:r w:rsidR="004411BD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4411BD" w:rsidRPr="006F2A0F" w:rsidTr="002378E6">
        <w:tc>
          <w:tcPr>
            <w:tcW w:w="9604" w:type="dxa"/>
            <w:gridSpan w:val="7"/>
          </w:tcPr>
          <w:p w:rsidR="004411BD" w:rsidRPr="006F2A0F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Русская литературная критика второй половины XIX века (2ч.)</w:t>
            </w:r>
          </w:p>
        </w:tc>
      </w:tr>
      <w:tr w:rsidR="004411BD" w:rsidRPr="006F2A0F" w:rsidTr="002378E6">
        <w:tc>
          <w:tcPr>
            <w:tcW w:w="714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литературная критика второй половины XIX века (обзор)</w:t>
            </w:r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6F2A0F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="004411BD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4411BD" w:rsidRPr="006F2A0F" w:rsidTr="002378E6">
        <w:tc>
          <w:tcPr>
            <w:tcW w:w="9604" w:type="dxa"/>
            <w:gridSpan w:val="7"/>
          </w:tcPr>
          <w:p w:rsidR="004411BD" w:rsidRPr="006F2A0F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F2A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Л.Н.Толстой</w:t>
            </w:r>
            <w:proofErr w:type="spellEnd"/>
            <w:r w:rsidRPr="006F2A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Жизнь и творчество (18ч.)</w:t>
            </w:r>
          </w:p>
        </w:tc>
      </w:tr>
      <w:tr w:rsidR="004411BD" w:rsidRPr="006F2A0F" w:rsidTr="002378E6">
        <w:tc>
          <w:tcPr>
            <w:tcW w:w="714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биографии писателя и их отражение в творчестве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2031AD">
              <w:rPr>
                <w:rFonts w:ascii="Times New Roman" w:eastAsia="Times New Roman" w:hAnsi="Times New Roman" w:cs="Times New Roman"/>
                <w:sz w:val="24"/>
                <w:szCs w:val="24"/>
              </w:rPr>
              <w:t>Лев Толстой как мыслитель</w:t>
            </w:r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6F2A0F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4411BD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4411BD" w:rsidRPr="006F2A0F" w:rsidTr="002378E6">
        <w:tc>
          <w:tcPr>
            <w:tcW w:w="714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«Война и мир» как роман-эпопея. Творческая история произведения</w:t>
            </w:r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  <w:p w:rsidR="004411BD" w:rsidRPr="006F2A0F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4411BD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4411BD" w:rsidRPr="006F2A0F" w:rsidTr="002378E6">
        <w:tc>
          <w:tcPr>
            <w:tcW w:w="714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Противостояние Пьера Безухова пошлости и пустоте петербургского общества</w:t>
            </w:r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F2A0F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="004411BD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4411BD" w:rsidRPr="006F2A0F" w:rsidTr="002378E6">
        <w:tc>
          <w:tcPr>
            <w:tcW w:w="714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Семьи Ростовых и Болконских: различие семейного уклада и единство нравственных идеалов</w:t>
            </w:r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  <w:p w:rsidR="004411BD" w:rsidRPr="006F2A0F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4411BD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</w:tr>
      <w:tr w:rsidR="004411BD" w:rsidRPr="006F2A0F" w:rsidTr="002378E6">
        <w:tc>
          <w:tcPr>
            <w:tcW w:w="714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Изображение в романе войны 1805-1807 годов. </w:t>
            </w:r>
            <w:proofErr w:type="spellStart"/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Аустерлицкое</w:t>
            </w:r>
            <w:proofErr w:type="spellEnd"/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сражение, его роль в судьбе князя Андрея Болконского</w:t>
            </w:r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02.04</w:t>
            </w:r>
          </w:p>
        </w:tc>
      </w:tr>
      <w:tr w:rsidR="004411BD" w:rsidRPr="006F2A0F" w:rsidTr="002378E6">
        <w:tc>
          <w:tcPr>
            <w:tcW w:w="714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 Наташи Ростовой</w:t>
            </w:r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F2A0F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  <w:r w:rsidR="004411BD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4411BD" w:rsidRPr="006F2A0F" w:rsidTr="002378E6">
        <w:tc>
          <w:tcPr>
            <w:tcW w:w="714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Война 1812 года в судьбах героев романа. Изображение </w:t>
            </w:r>
            <w:proofErr w:type="spellStart"/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Л.Н.Толстым</w:t>
            </w:r>
            <w:proofErr w:type="spellEnd"/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народного характера войны</w:t>
            </w:r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09.04</w:t>
            </w:r>
          </w:p>
        </w:tc>
      </w:tr>
      <w:tr w:rsidR="004411BD" w:rsidRPr="006F2A0F" w:rsidTr="002378E6">
        <w:tc>
          <w:tcPr>
            <w:tcW w:w="714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Наполеон и Кутузов. Взгляд Толстого на роль личности в истории</w:t>
            </w:r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6F2A0F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4411BD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4411BD" w:rsidRPr="006F2A0F" w:rsidTr="002378E6">
        <w:trPr>
          <w:trHeight w:val="636"/>
        </w:trPr>
        <w:tc>
          <w:tcPr>
            <w:tcW w:w="714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Народность в понимании Толстого. Пьер Безухов и Платон Каратаев</w:t>
            </w:r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457C0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457C0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C0B">
              <w:rPr>
                <w:rFonts w:ascii="Times New Roman" w:eastAsia="Times New Roman" w:hAnsi="Times New Roman" w:cs="Times New Roman"/>
                <w:sz w:val="24"/>
                <w:szCs w:val="24"/>
              </w:rPr>
              <w:t>16.04</w:t>
            </w:r>
          </w:p>
        </w:tc>
      </w:tr>
      <w:tr w:rsidR="004411BD" w:rsidRPr="006F2A0F" w:rsidTr="002378E6">
        <w:trPr>
          <w:trHeight w:val="636"/>
        </w:trPr>
        <w:tc>
          <w:tcPr>
            <w:tcW w:w="714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Духовные искания любимых героев Толстого: Пьера, князя Андрея, Наташи и Николая Ростова</w:t>
            </w:r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F2A0F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4411BD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4411BD" w:rsidRPr="006F2A0F" w:rsidTr="002378E6">
        <w:tc>
          <w:tcPr>
            <w:tcW w:w="714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Классное сочинение по роману </w:t>
            </w:r>
            <w:proofErr w:type="spellStart"/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Л.Н.Толстого</w:t>
            </w:r>
            <w:proofErr w:type="spellEnd"/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«Война и мир»</w:t>
            </w:r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23.04</w:t>
            </w:r>
          </w:p>
        </w:tc>
      </w:tr>
      <w:tr w:rsidR="004411BD" w:rsidRPr="006F2A0F" w:rsidTr="002378E6">
        <w:tc>
          <w:tcPr>
            <w:tcW w:w="9604" w:type="dxa"/>
            <w:gridSpan w:val="7"/>
          </w:tcPr>
          <w:p w:rsidR="004411BD" w:rsidRPr="006F2A0F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Творчество </w:t>
            </w:r>
            <w:proofErr w:type="spellStart"/>
            <w:r w:rsidRPr="006F2A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Н.С.Лескова</w:t>
            </w:r>
            <w:proofErr w:type="spellEnd"/>
            <w:r w:rsidRPr="006F2A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(3ч.)</w:t>
            </w:r>
          </w:p>
        </w:tc>
      </w:tr>
      <w:tr w:rsidR="004411BD" w:rsidRPr="006F2A0F" w:rsidTr="002378E6">
        <w:tc>
          <w:tcPr>
            <w:tcW w:w="714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Самобытность таланта и особенность идейной позиции </w:t>
            </w:r>
            <w:proofErr w:type="spellStart"/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Н.С.Лескова</w:t>
            </w:r>
            <w:proofErr w:type="spellEnd"/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F2A0F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="004411BD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</w:tr>
      <w:tr w:rsidR="004411BD" w:rsidRPr="006F2A0F" w:rsidTr="002378E6">
        <w:tc>
          <w:tcPr>
            <w:tcW w:w="714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Пестрота русского мира в хронике </w:t>
            </w:r>
            <w:proofErr w:type="spellStart"/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Н.С.Лескова</w:t>
            </w:r>
            <w:proofErr w:type="spellEnd"/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«Очарованный странник»</w:t>
            </w:r>
            <w:r>
              <w:t xml:space="preserve"> С</w:t>
            </w:r>
            <w:r w:rsidRPr="002031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удьба Ивана </w:t>
            </w:r>
            <w:proofErr w:type="spellStart"/>
            <w:r w:rsidRPr="002031AD">
              <w:rPr>
                <w:rFonts w:ascii="Times New Roman" w:eastAsia="Times New Roman" w:hAnsi="Times New Roman" w:cs="Times New Roman"/>
                <w:sz w:val="24"/>
                <w:szCs w:val="24"/>
              </w:rPr>
              <w:t>Флягина</w:t>
            </w:r>
            <w:proofErr w:type="spellEnd"/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30.04</w:t>
            </w:r>
          </w:p>
        </w:tc>
      </w:tr>
      <w:tr w:rsidR="004411BD" w:rsidRPr="006F2A0F" w:rsidTr="002378E6">
        <w:tc>
          <w:tcPr>
            <w:tcW w:w="9604" w:type="dxa"/>
            <w:gridSpan w:val="7"/>
          </w:tcPr>
          <w:p w:rsidR="004411BD" w:rsidRPr="006F2A0F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Зарубежная литература и драматургия конца XIX – начала XX века (обзор) (2ч.)</w:t>
            </w:r>
          </w:p>
        </w:tc>
      </w:tr>
      <w:tr w:rsidR="004411BD" w:rsidRPr="006F2A0F" w:rsidTr="002378E6">
        <w:tc>
          <w:tcPr>
            <w:tcW w:w="714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Творческий путь Ибсена. Особенности его драматургии</w:t>
            </w:r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30.04</w:t>
            </w:r>
          </w:p>
        </w:tc>
      </w:tr>
      <w:tr w:rsidR="004411BD" w:rsidRPr="006F2A0F" w:rsidTr="002378E6">
        <w:tc>
          <w:tcPr>
            <w:tcW w:w="714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Пьесы </w:t>
            </w:r>
            <w:proofErr w:type="spellStart"/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Б.Шоу</w:t>
            </w:r>
            <w:proofErr w:type="spellEnd"/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Социальная проблематика пьес. Юмор и сатира в драматургии </w:t>
            </w:r>
            <w:proofErr w:type="spellStart"/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Б.Шоу</w:t>
            </w:r>
            <w:proofErr w:type="spellEnd"/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1BD" w:rsidRPr="00457C0B" w:rsidRDefault="000E058A" w:rsidP="002378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  <w:r w:rsidR="004411BD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4411BD" w:rsidRPr="006F2A0F" w:rsidTr="002378E6">
        <w:tc>
          <w:tcPr>
            <w:tcW w:w="9604" w:type="dxa"/>
            <w:gridSpan w:val="7"/>
          </w:tcPr>
          <w:p w:rsidR="004411BD" w:rsidRPr="006F2A0F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А.П.Чехов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Жизнь и творчество (6</w:t>
            </w:r>
            <w:r w:rsidRPr="006F2A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ч.)</w:t>
            </w:r>
          </w:p>
        </w:tc>
      </w:tr>
      <w:tr w:rsidR="004411BD" w:rsidRPr="006F2A0F" w:rsidTr="002378E6">
        <w:tc>
          <w:tcPr>
            <w:tcW w:w="714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Личность писателя. Особенности его художественного мироощущения</w:t>
            </w:r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07.05</w:t>
            </w:r>
          </w:p>
        </w:tc>
      </w:tr>
      <w:tr w:rsidR="004411BD" w:rsidRPr="006F2A0F" w:rsidTr="002378E6">
        <w:tc>
          <w:tcPr>
            <w:tcW w:w="714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Борьба живого и мертвого в рассказах </w:t>
            </w:r>
            <w:proofErr w:type="spellStart"/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А.П.Чехова</w:t>
            </w:r>
            <w:proofErr w:type="spellEnd"/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6F2A0F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4411BD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4411BD" w:rsidRPr="006F2A0F" w:rsidTr="002378E6">
        <w:tc>
          <w:tcPr>
            <w:tcW w:w="714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«Вишнёвый сад». Особенности конфликта, система персонажей в пьесе</w:t>
            </w:r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14.05</w:t>
            </w:r>
          </w:p>
        </w:tc>
      </w:tr>
      <w:tr w:rsidR="004411BD" w:rsidRPr="006F2A0F" w:rsidTr="002378E6">
        <w:tc>
          <w:tcPr>
            <w:tcW w:w="714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Молодые герои пьесы: Лопахин, Варя, Петя, Аня. Отношение автора к героям</w:t>
            </w:r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F2A0F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4411BD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4411BD" w:rsidRPr="006F2A0F" w:rsidTr="002378E6">
        <w:tc>
          <w:tcPr>
            <w:tcW w:w="9604" w:type="dxa"/>
            <w:gridSpan w:val="7"/>
          </w:tcPr>
          <w:p w:rsidR="004411BD" w:rsidRPr="006F2A0F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Заключение (1ч.)</w:t>
            </w:r>
          </w:p>
        </w:tc>
      </w:tr>
      <w:tr w:rsidR="004411BD" w:rsidRPr="006F2A0F" w:rsidTr="002378E6">
        <w:tc>
          <w:tcPr>
            <w:tcW w:w="714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Нравственные уроки русской литературы XIX века </w:t>
            </w:r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457C0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C0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2"/>
          </w:tcPr>
          <w:p w:rsidR="004411BD" w:rsidRPr="00457C0B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7C0B">
              <w:rPr>
                <w:rFonts w:ascii="Times New Roman" w:eastAsia="Times New Roman" w:hAnsi="Times New Roman" w:cs="Times New Roman"/>
                <w:sz w:val="24"/>
                <w:szCs w:val="24"/>
              </w:rPr>
              <w:t>21.05</w:t>
            </w:r>
          </w:p>
        </w:tc>
      </w:tr>
      <w:tr w:rsidR="004411BD" w:rsidRPr="006F2A0F" w:rsidTr="002378E6">
        <w:tc>
          <w:tcPr>
            <w:tcW w:w="9604" w:type="dxa"/>
            <w:gridSpan w:val="7"/>
          </w:tcPr>
          <w:p w:rsidR="004411BD" w:rsidRPr="006F2A0F" w:rsidRDefault="004411BD" w:rsidP="00237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Итоговая работа (4ч.)</w:t>
            </w:r>
          </w:p>
        </w:tc>
      </w:tr>
      <w:tr w:rsidR="004411BD" w:rsidRPr="006F2A0F" w:rsidTr="002378E6">
        <w:trPr>
          <w:trHeight w:val="312"/>
        </w:trPr>
        <w:tc>
          <w:tcPr>
            <w:tcW w:w="714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0F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сочинение</w:t>
            </w:r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gridSpan w:val="2"/>
          </w:tcPr>
          <w:p w:rsidR="004411BD" w:rsidRPr="006F2A0F" w:rsidRDefault="000E058A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4411BD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4411BD" w:rsidRPr="006F2A0F" w:rsidTr="002378E6">
        <w:tc>
          <w:tcPr>
            <w:tcW w:w="714" w:type="dxa"/>
          </w:tcPr>
          <w:p w:rsidR="004411BD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4418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Зачет №2 </w:t>
            </w:r>
          </w:p>
        </w:tc>
        <w:tc>
          <w:tcPr>
            <w:tcW w:w="1100" w:type="dxa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3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28.05</w:t>
            </w:r>
          </w:p>
        </w:tc>
      </w:tr>
      <w:tr w:rsidR="004411BD" w:rsidRPr="006F2A0F" w:rsidTr="002378E6">
        <w:tc>
          <w:tcPr>
            <w:tcW w:w="714" w:type="dxa"/>
          </w:tcPr>
          <w:p w:rsidR="004411BD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18" w:type="dxa"/>
          </w:tcPr>
          <w:p w:rsidR="004411BD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4411BD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93" w:type="dxa"/>
            <w:gridSpan w:val="2"/>
          </w:tcPr>
          <w:p w:rsidR="004411BD" w:rsidRPr="006F2A0F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79" w:type="dxa"/>
            <w:gridSpan w:val="2"/>
          </w:tcPr>
          <w:p w:rsidR="004411BD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11BD" w:rsidRPr="006F2A0F" w:rsidTr="002378E6">
        <w:tc>
          <w:tcPr>
            <w:tcW w:w="714" w:type="dxa"/>
          </w:tcPr>
          <w:p w:rsidR="004411BD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18" w:type="dxa"/>
          </w:tcPr>
          <w:p w:rsidR="004411BD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793" w:type="dxa"/>
            <w:gridSpan w:val="3"/>
          </w:tcPr>
          <w:p w:rsidR="004411BD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679" w:type="dxa"/>
            <w:gridSpan w:val="2"/>
          </w:tcPr>
          <w:p w:rsidR="004411BD" w:rsidRDefault="004411BD" w:rsidP="0023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411BD" w:rsidRDefault="004411BD" w:rsidP="004411BD"/>
    <w:p w:rsidR="008A3153" w:rsidRDefault="008A3153"/>
    <w:sectPr w:rsidR="008A3153" w:rsidSect="007C77C8">
      <w:footerReference w:type="default" r:id="rId7"/>
      <w:pgSz w:w="11906" w:h="16838"/>
      <w:pgMar w:top="568" w:right="1701" w:bottom="568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8F9" w:rsidRDefault="00D218F9" w:rsidP="002378E6">
      <w:pPr>
        <w:spacing w:after="0" w:line="240" w:lineRule="auto"/>
      </w:pPr>
      <w:r>
        <w:separator/>
      </w:r>
    </w:p>
  </w:endnote>
  <w:endnote w:type="continuationSeparator" w:id="0">
    <w:p w:rsidR="00D218F9" w:rsidRDefault="00D218F9" w:rsidP="00237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5335974"/>
      <w:docPartObj>
        <w:docPartGallery w:val="Page Numbers (Bottom of Page)"/>
        <w:docPartUnique/>
      </w:docPartObj>
    </w:sdtPr>
    <w:sdtEndPr/>
    <w:sdtContent>
      <w:p w:rsidR="007C77C8" w:rsidRDefault="007C77C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3F1D">
          <w:rPr>
            <w:noProof/>
          </w:rPr>
          <w:t>1</w:t>
        </w:r>
        <w:r>
          <w:fldChar w:fldCharType="end"/>
        </w:r>
      </w:p>
    </w:sdtContent>
  </w:sdt>
  <w:p w:rsidR="007C77C8" w:rsidRDefault="007C77C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8F9" w:rsidRDefault="00D218F9" w:rsidP="002378E6">
      <w:pPr>
        <w:spacing w:after="0" w:line="240" w:lineRule="auto"/>
      </w:pPr>
      <w:r>
        <w:separator/>
      </w:r>
    </w:p>
  </w:footnote>
  <w:footnote w:type="continuationSeparator" w:id="0">
    <w:p w:rsidR="00D218F9" w:rsidRDefault="00D218F9" w:rsidP="002378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692"/>
    <w:rsid w:val="00061E71"/>
    <w:rsid w:val="000E058A"/>
    <w:rsid w:val="002378E6"/>
    <w:rsid w:val="003F53F5"/>
    <w:rsid w:val="004411BD"/>
    <w:rsid w:val="00625F34"/>
    <w:rsid w:val="006F6A57"/>
    <w:rsid w:val="00743C72"/>
    <w:rsid w:val="007C77C8"/>
    <w:rsid w:val="007D60A3"/>
    <w:rsid w:val="00803F1D"/>
    <w:rsid w:val="008A3153"/>
    <w:rsid w:val="008A3386"/>
    <w:rsid w:val="009D2EE3"/>
    <w:rsid w:val="00D218F9"/>
    <w:rsid w:val="00E14B17"/>
    <w:rsid w:val="00EA5692"/>
    <w:rsid w:val="00F17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F8392C-0B62-418E-9879-7A4EB62DE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1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7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78E6"/>
  </w:style>
  <w:style w:type="paragraph" w:styleId="a5">
    <w:name w:val="footer"/>
    <w:basedOn w:val="a"/>
    <w:link w:val="a6"/>
    <w:uiPriority w:val="99"/>
    <w:unhideWhenUsed/>
    <w:rsid w:val="002378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78E6"/>
  </w:style>
  <w:style w:type="paragraph" w:styleId="a7">
    <w:name w:val="Balloon Text"/>
    <w:basedOn w:val="a"/>
    <w:link w:val="a8"/>
    <w:uiPriority w:val="99"/>
    <w:semiHidden/>
    <w:unhideWhenUsed/>
    <w:rsid w:val="008A33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A33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16</Pages>
  <Words>7361</Words>
  <Characters>41963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9</cp:revision>
  <cp:lastPrinted>2020-10-09T11:45:00Z</cp:lastPrinted>
  <dcterms:created xsi:type="dcterms:W3CDTF">2020-10-09T11:27:00Z</dcterms:created>
  <dcterms:modified xsi:type="dcterms:W3CDTF">2020-12-03T16:12:00Z</dcterms:modified>
</cp:coreProperties>
</file>