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E8E" w:rsidRDefault="00664E8E" w:rsidP="00B340B4">
      <w:pPr>
        <w:jc w:val="center"/>
        <w:rPr>
          <w:rFonts w:ascii="Times New Roman" w:hAnsi="Times New Roman"/>
          <w:sz w:val="24"/>
          <w:szCs w:val="24"/>
        </w:rPr>
      </w:pPr>
    </w:p>
    <w:p w:rsidR="00664E8E" w:rsidRDefault="00664E8E" w:rsidP="00B340B4">
      <w:pPr>
        <w:jc w:val="center"/>
        <w:rPr>
          <w:rFonts w:ascii="Times New Roman" w:hAnsi="Times New Roman"/>
          <w:sz w:val="24"/>
          <w:szCs w:val="24"/>
        </w:rPr>
      </w:pPr>
      <w:r w:rsidRPr="00664E8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251950" cy="130795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0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E8E" w:rsidRDefault="00664E8E" w:rsidP="00B340B4">
      <w:pPr>
        <w:jc w:val="center"/>
        <w:rPr>
          <w:rFonts w:ascii="Times New Roman" w:hAnsi="Times New Roman"/>
          <w:sz w:val="24"/>
          <w:szCs w:val="24"/>
        </w:rPr>
      </w:pPr>
    </w:p>
    <w:p w:rsidR="00664E8E" w:rsidRDefault="00664E8E" w:rsidP="00B340B4">
      <w:pPr>
        <w:jc w:val="center"/>
        <w:rPr>
          <w:rFonts w:ascii="Times New Roman" w:hAnsi="Times New Roman"/>
          <w:sz w:val="24"/>
          <w:szCs w:val="24"/>
        </w:rPr>
      </w:pPr>
    </w:p>
    <w:p w:rsidR="00B340B4" w:rsidRPr="004C49D5" w:rsidRDefault="00B340B4" w:rsidP="00B340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МОУ ИРМО «Вечерняя (сменная) </w:t>
      </w:r>
      <w:r w:rsidRPr="004C49D5">
        <w:rPr>
          <w:rFonts w:ascii="Times New Roman" w:hAnsi="Times New Roman"/>
          <w:sz w:val="24"/>
          <w:szCs w:val="24"/>
        </w:rPr>
        <w:t>общеобразовательная школа»</w:t>
      </w:r>
    </w:p>
    <w:p w:rsidR="00B340B4" w:rsidRPr="004C49D5" w:rsidRDefault="00B340B4" w:rsidP="00B340B4">
      <w:pPr>
        <w:rPr>
          <w:rFonts w:ascii="Times New Roman" w:hAnsi="Times New Roman"/>
          <w:sz w:val="24"/>
          <w:szCs w:val="24"/>
        </w:rPr>
      </w:pPr>
    </w:p>
    <w:tbl>
      <w:tblPr>
        <w:tblW w:w="13434" w:type="dxa"/>
        <w:tblLook w:val="04A0" w:firstRow="1" w:lastRow="0" w:firstColumn="1" w:lastColumn="0" w:noHBand="0" w:noVBand="1"/>
      </w:tblPr>
      <w:tblGrid>
        <w:gridCol w:w="3652"/>
        <w:gridCol w:w="3260"/>
        <w:gridCol w:w="3261"/>
        <w:gridCol w:w="3261"/>
      </w:tblGrid>
      <w:tr w:rsidR="00B340B4" w:rsidRPr="004C49D5" w:rsidTr="00B340B4">
        <w:tc>
          <w:tcPr>
            <w:tcW w:w="3652" w:type="dxa"/>
          </w:tcPr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7F58">
              <w:rPr>
                <w:rFonts w:ascii="Times New Roman" w:hAnsi="Times New Roman"/>
                <w:sz w:val="24"/>
                <w:szCs w:val="24"/>
              </w:rPr>
              <w:t>МО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457F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340B4" w:rsidRPr="004C49D5" w:rsidRDefault="008F754B" w:rsidP="00B340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«27</w:t>
            </w:r>
            <w:r w:rsidR="00457F58">
              <w:rPr>
                <w:rFonts w:ascii="Times New Roman" w:hAnsi="Times New Roman"/>
                <w:sz w:val="24"/>
                <w:szCs w:val="24"/>
              </w:rPr>
              <w:t xml:space="preserve">» 08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B340B4" w:rsidRPr="004C49D5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260" w:type="dxa"/>
          </w:tcPr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B340B4" w:rsidRPr="004C49D5" w:rsidRDefault="008F754B" w:rsidP="00B340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«27</w:t>
            </w:r>
            <w:r w:rsidR="00457F58">
              <w:rPr>
                <w:rFonts w:ascii="Times New Roman" w:hAnsi="Times New Roman"/>
                <w:sz w:val="24"/>
                <w:szCs w:val="24"/>
              </w:rPr>
              <w:t xml:space="preserve">» 08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B340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340B4" w:rsidRPr="004C49D5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:rsidR="00B340B4" w:rsidRPr="004C49D5" w:rsidRDefault="00C61672" w:rsidP="00B340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Л.В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261" w:type="dxa"/>
          </w:tcPr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B340B4" w:rsidRPr="004C49D5" w:rsidRDefault="00B340B4" w:rsidP="00B340B4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Приказ №</w:t>
            </w:r>
            <w:r w:rsidR="008F754B">
              <w:rPr>
                <w:rFonts w:ascii="Times New Roman" w:hAnsi="Times New Roman"/>
              </w:rPr>
              <w:t>22-од-20</w:t>
            </w:r>
          </w:p>
          <w:p w:rsidR="00B340B4" w:rsidRPr="004C49D5" w:rsidRDefault="008F754B" w:rsidP="00B340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«01» 09 2020</w:t>
            </w:r>
            <w:r w:rsidR="00B340B4" w:rsidRPr="004C49D5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B340B4" w:rsidRDefault="00B340B4" w:rsidP="00A81669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Директор МОУ ИРМО «Вечерняя (см</w:t>
            </w:r>
            <w:r w:rsidR="00C61672">
              <w:rPr>
                <w:rFonts w:ascii="Times New Roman" w:hAnsi="Times New Roman"/>
                <w:sz w:val="24"/>
                <w:szCs w:val="24"/>
              </w:rPr>
              <w:t>енная)ОШ</w:t>
            </w:r>
            <w:r w:rsidRPr="004C49D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A81669">
              <w:rPr>
                <w:rFonts w:ascii="Times New Roman" w:hAnsi="Times New Roman"/>
                <w:sz w:val="24"/>
                <w:szCs w:val="24"/>
              </w:rPr>
              <w:t>Дарбаидзе А.Б</w:t>
            </w:r>
          </w:p>
          <w:p w:rsidR="00B24F69" w:rsidRPr="004C49D5" w:rsidRDefault="00B24F69" w:rsidP="00A8166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</w:tr>
    </w:tbl>
    <w:p w:rsidR="00B340B4" w:rsidRPr="004C49D5" w:rsidRDefault="00B340B4" w:rsidP="00B340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4C49D5">
        <w:rPr>
          <w:rFonts w:ascii="Times New Roman" w:hAnsi="Times New Roman"/>
          <w:sz w:val="24"/>
          <w:szCs w:val="24"/>
        </w:rPr>
        <w:t>РАБОЧАЯ ПРОГРАММА</w:t>
      </w:r>
    </w:p>
    <w:p w:rsidR="00B340B4" w:rsidRPr="004C49D5" w:rsidRDefault="00B340B4" w:rsidP="00B340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литературе</w:t>
      </w:r>
    </w:p>
    <w:p w:rsidR="00B340B4" w:rsidRPr="004C49D5" w:rsidRDefault="00B340B4" w:rsidP="00B340B4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для учащихся</w:t>
      </w:r>
      <w:r>
        <w:rPr>
          <w:rFonts w:ascii="Times New Roman" w:hAnsi="Times New Roman"/>
          <w:sz w:val="24"/>
          <w:szCs w:val="24"/>
        </w:rPr>
        <w:t xml:space="preserve">  11 «Б» класса</w:t>
      </w:r>
    </w:p>
    <w:p w:rsidR="00B340B4" w:rsidRPr="004C49D5" w:rsidRDefault="00B340B4" w:rsidP="00B24F69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(форма обучения</w:t>
      </w:r>
      <w:r>
        <w:rPr>
          <w:rFonts w:ascii="Times New Roman" w:hAnsi="Times New Roman"/>
          <w:sz w:val="24"/>
          <w:szCs w:val="24"/>
        </w:rPr>
        <w:t>: заочная</w:t>
      </w:r>
      <w:r w:rsidRPr="004C49D5">
        <w:rPr>
          <w:rFonts w:ascii="Times New Roman" w:hAnsi="Times New Roman"/>
          <w:sz w:val="24"/>
          <w:szCs w:val="24"/>
        </w:rPr>
        <w:t>)</w:t>
      </w:r>
    </w:p>
    <w:p w:rsidR="00B340B4" w:rsidRPr="004C49D5" w:rsidRDefault="00B340B4" w:rsidP="00B340B4">
      <w:pPr>
        <w:jc w:val="right"/>
        <w:rPr>
          <w:rFonts w:ascii="Times New Roman" w:hAnsi="Times New Roman"/>
          <w:sz w:val="24"/>
          <w:szCs w:val="24"/>
        </w:rPr>
      </w:pPr>
    </w:p>
    <w:p w:rsidR="00B340B4" w:rsidRPr="004C49D5" w:rsidRDefault="00457F58" w:rsidP="00B340B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Разработала</w:t>
      </w:r>
      <w:r w:rsidR="00B340B4" w:rsidRPr="004C49D5">
        <w:rPr>
          <w:rFonts w:ascii="Times New Roman" w:hAnsi="Times New Roman"/>
          <w:sz w:val="24"/>
          <w:szCs w:val="24"/>
        </w:rPr>
        <w:t xml:space="preserve">: </w:t>
      </w:r>
    </w:p>
    <w:p w:rsidR="00B340B4" w:rsidRPr="004C49D5" w:rsidRDefault="00B340B4" w:rsidP="00B340B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Козлова Л.В</w:t>
      </w:r>
      <w:r w:rsidRPr="004C49D5">
        <w:rPr>
          <w:rFonts w:ascii="Times New Roman" w:hAnsi="Times New Roman"/>
          <w:sz w:val="24"/>
          <w:szCs w:val="24"/>
        </w:rPr>
        <w:t>,</w:t>
      </w:r>
    </w:p>
    <w:p w:rsidR="00B340B4" w:rsidRPr="004C49D5" w:rsidRDefault="00B340B4" w:rsidP="00B340B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 русского языка и литературы</w:t>
      </w:r>
      <w:r w:rsidRPr="004C49D5">
        <w:rPr>
          <w:rFonts w:ascii="Times New Roman" w:hAnsi="Times New Roman"/>
          <w:sz w:val="24"/>
          <w:szCs w:val="24"/>
        </w:rPr>
        <w:t>,</w:t>
      </w:r>
    </w:p>
    <w:p w:rsidR="00B340B4" w:rsidRDefault="00A81669" w:rsidP="00B340B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квалификационная категория</w:t>
      </w:r>
    </w:p>
    <w:p w:rsidR="00B24F69" w:rsidRDefault="00B24F69" w:rsidP="006A33EC">
      <w:pPr>
        <w:jc w:val="right"/>
        <w:rPr>
          <w:rFonts w:ascii="Times New Roman" w:hAnsi="Times New Roman"/>
          <w:sz w:val="24"/>
          <w:szCs w:val="24"/>
        </w:rPr>
      </w:pPr>
    </w:p>
    <w:p w:rsidR="00B24F69" w:rsidRDefault="00B24F69" w:rsidP="006A33EC">
      <w:pPr>
        <w:jc w:val="right"/>
        <w:rPr>
          <w:rFonts w:ascii="Times New Roman" w:hAnsi="Times New Roman"/>
          <w:sz w:val="24"/>
          <w:szCs w:val="24"/>
        </w:rPr>
      </w:pPr>
    </w:p>
    <w:p w:rsidR="00B340B4" w:rsidRDefault="00B340B4" w:rsidP="006A33EC">
      <w:pPr>
        <w:jc w:val="right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 xml:space="preserve">  </w:t>
      </w:r>
      <w:r w:rsidR="008F754B">
        <w:rPr>
          <w:rFonts w:ascii="Times New Roman" w:hAnsi="Times New Roman"/>
          <w:sz w:val="24"/>
          <w:szCs w:val="24"/>
        </w:rPr>
        <w:t>2020</w:t>
      </w:r>
      <w:r w:rsidR="00457F58">
        <w:rPr>
          <w:rFonts w:ascii="Times New Roman" w:hAnsi="Times New Roman"/>
          <w:sz w:val="24"/>
          <w:szCs w:val="24"/>
        </w:rPr>
        <w:t xml:space="preserve">     </w:t>
      </w:r>
      <w:r w:rsidRPr="004C49D5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год</w:t>
      </w:r>
    </w:p>
    <w:p w:rsidR="00B01D96" w:rsidRDefault="00B01D96" w:rsidP="00B01D96">
      <w:pPr>
        <w:spacing w:after="0" w:line="240" w:lineRule="auto"/>
        <w:ind w:left="708" w:firstLine="55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B24F69" w:rsidRDefault="00B24F69" w:rsidP="0054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</w:p>
    <w:p w:rsidR="005469F1" w:rsidRDefault="00B01D96" w:rsidP="0054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44"/>
          <w:szCs w:val="24"/>
        </w:rPr>
        <w:t>Пояснительная записка</w:t>
      </w:r>
    </w:p>
    <w:p w:rsidR="005469F1" w:rsidRPr="00DE230F" w:rsidRDefault="005469F1" w:rsidP="005469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литературе </w:t>
      </w: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предназначена для изучения русского языка в МОУ ИРМО Вечерняя(сменная) «ОШ».</w:t>
      </w:r>
    </w:p>
    <w:p w:rsidR="005469F1" w:rsidRPr="00DE230F" w:rsidRDefault="005469F1" w:rsidP="005469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Вечерняя школа реализует образовательную программу среднего (полного) общего образования.</w:t>
      </w:r>
      <w:r w:rsidRPr="00DE23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469F1" w:rsidRPr="00DE230F" w:rsidRDefault="008914FA" w:rsidP="0054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составлении данной рабочей </w:t>
      </w:r>
      <w:r w:rsidR="005469F1"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 были использованы следующие нормативные документы:</w:t>
      </w:r>
    </w:p>
    <w:p w:rsidR="005469F1" w:rsidRPr="00DE230F" w:rsidRDefault="005469F1" w:rsidP="0054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1 .Приказ Министерства образования РФ от 05.03.2004№1089. «Об утверждении федерального компонента государственных образовательных стандартов основного общего и среднего общего образования». (в ред. Приказов Минобрнауки России  от 03.06.2008 №164, от 31.08.2009 № 320, от 19.10.2009 3427, от 10.11.2011 № 2643,от 24.01.2012 № 39, от 31.01.2012 № 69)</w:t>
      </w:r>
    </w:p>
    <w:p w:rsidR="005469F1" w:rsidRPr="00DE230F" w:rsidRDefault="005469F1" w:rsidP="0054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Приказ Министерства образования и науки РФ от 31.03.2014 № 253 «Об утверждении федерального перечня учебников, рекомендуемых к использованию при реализации имеющих государственную аккреди</w:t>
      </w:r>
      <w:r w:rsidR="008914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тацию образовательных программ </w:t>
      </w: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основного общего </w:t>
      </w:r>
      <w:r w:rsidR="008914FA">
        <w:rPr>
          <w:rFonts w:ascii="Times New Roman" w:eastAsia="Times New Roman" w:hAnsi="Times New Roman" w:cs="Times New Roman"/>
          <w:sz w:val="24"/>
          <w:szCs w:val="24"/>
          <w:lang w:eastAsia="ar-SA"/>
        </w:rPr>
        <w:t>и среднего общего образования (</w:t>
      </w: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изменения и дополнения 08.06.2015, 28.12.2015)</w:t>
      </w:r>
    </w:p>
    <w:p w:rsidR="005469F1" w:rsidRPr="00DE230F" w:rsidRDefault="005469F1" w:rsidP="005469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3. «Положение о разработке и утверж</w:t>
      </w:r>
      <w:r w:rsidR="008914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дении рабочих программ учебных предметов и курсов» </w:t>
      </w: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МОУ ИРМО «Вечерняя (сменная) ОШ» </w:t>
      </w:r>
    </w:p>
    <w:p w:rsidR="008914FA" w:rsidRPr="008914FA" w:rsidRDefault="005469F1" w:rsidP="00891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E230F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8914FA" w:rsidRPr="008914FA">
        <w:rPr>
          <w:rFonts w:ascii="Times New Roman" w:hAnsi="Times New Roman" w:cs="Times New Roman"/>
          <w:sz w:val="24"/>
          <w:szCs w:val="24"/>
        </w:rPr>
        <w:t xml:space="preserve"> </w:t>
      </w:r>
      <w:r w:rsidR="008914FA" w:rsidRPr="008914FA">
        <w:rPr>
          <w:rFonts w:ascii="Times New Roman" w:eastAsia="Times New Roman" w:hAnsi="Times New Roman" w:cs="Times New Roman"/>
          <w:sz w:val="24"/>
          <w:szCs w:val="24"/>
          <w:lang w:eastAsia="ar-SA"/>
        </w:rPr>
        <w:t>.Программа по литературе для 5-11 классов. Рабочие программы к линии УМК под редакцией Т. Ф. Курдюмовой. Литература</w:t>
      </w:r>
    </w:p>
    <w:p w:rsidR="005469F1" w:rsidRPr="00DE230F" w:rsidRDefault="008914FA" w:rsidP="008914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8914FA">
        <w:rPr>
          <w:rFonts w:ascii="Times New Roman" w:eastAsia="Times New Roman" w:hAnsi="Times New Roman" w:cs="Times New Roman"/>
          <w:sz w:val="24"/>
          <w:szCs w:val="24"/>
          <w:lang w:eastAsia="ar-SA"/>
        </w:rPr>
        <w:t>10 – 11 классыМ:ДРОФА, 2016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01D96" w:rsidRPr="00DE230F" w:rsidRDefault="00B01D96" w:rsidP="0054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Программа д</w:t>
      </w:r>
      <w:r w:rsidR="00C61672">
        <w:rPr>
          <w:rFonts w:ascii="Times New Roman" w:eastAsia="Times New Roman" w:hAnsi="Times New Roman" w:cs="Times New Roman"/>
          <w:sz w:val="24"/>
          <w:szCs w:val="24"/>
        </w:rPr>
        <w:t>анного курса предусматривает 208 часов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 за два года обучения в общеобразовательной школе. В Вечерней школе данные часы распределены на три года обучения: 10, 11 и 12 классы.</w:t>
      </w:r>
    </w:p>
    <w:p w:rsidR="00B01D96" w:rsidRPr="00DE230F" w:rsidRDefault="00B01D96" w:rsidP="00B01D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D96" w:rsidRPr="00DE230F" w:rsidRDefault="00B01D96" w:rsidP="00B01D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В данную программу внесены следующие </w:t>
      </w:r>
      <w:r w:rsidRPr="00DE23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изменения</w:t>
      </w:r>
      <w:r w:rsidRPr="00DE230F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C84309" w:rsidRPr="00DE230F" w:rsidRDefault="00B01D96" w:rsidP="00B01D96">
      <w:pPr>
        <w:pStyle w:val="a4"/>
        <w:numPr>
          <w:ilvl w:val="0"/>
          <w:numId w:val="5"/>
        </w:numPr>
        <w:jc w:val="both"/>
      </w:pPr>
      <w:r w:rsidRPr="00DE230F">
        <w:t xml:space="preserve">Отведены часы на консультации и прием зачетов. </w:t>
      </w:r>
      <w:r w:rsidR="00C84309" w:rsidRPr="00DE230F">
        <w:t>В связи с тем, что в Вечерней школе продолжительность обучения составляет 36 недель, в ка</w:t>
      </w:r>
      <w:r w:rsidR="002C6E24" w:rsidRPr="00DE230F">
        <w:t>ждом классе добавлено по 4 часа</w:t>
      </w:r>
      <w:r w:rsidR="00C84309" w:rsidRPr="00DE230F">
        <w:t xml:space="preserve"> (2 </w:t>
      </w:r>
      <w:r w:rsidR="00A44098" w:rsidRPr="00DE230F">
        <w:t xml:space="preserve">часа </w:t>
      </w:r>
      <w:r w:rsidR="00732B27" w:rsidRPr="00DE230F">
        <w:t xml:space="preserve">на консультации к зачету </w:t>
      </w:r>
      <w:r w:rsidR="002C6E24" w:rsidRPr="00DE230F">
        <w:t xml:space="preserve"> и 2</w:t>
      </w:r>
      <w:r w:rsidR="00732B27" w:rsidRPr="00DE230F">
        <w:t xml:space="preserve"> часа на</w:t>
      </w:r>
      <w:r w:rsidR="00C84309" w:rsidRPr="00DE230F">
        <w:t xml:space="preserve"> прием зачетов)</w:t>
      </w:r>
    </w:p>
    <w:p w:rsidR="00C84309" w:rsidRPr="00DE230F" w:rsidRDefault="00A2285D" w:rsidP="00C84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14FA">
        <w:rPr>
          <w:rFonts w:ascii="Times New Roman" w:eastAsia="Times New Roman" w:hAnsi="Times New Roman" w:cs="Times New Roman"/>
          <w:sz w:val="24"/>
          <w:szCs w:val="24"/>
        </w:rPr>
        <w:t>10 класс-2 часа в неделю (70</w:t>
      </w:r>
      <w:r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="00C84309" w:rsidRPr="00DE230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84309" w:rsidRPr="00DE230F" w:rsidRDefault="008914FA" w:rsidP="00C84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11 класс-2 часа в неделю (70</w:t>
      </w:r>
      <w:r w:rsidR="00DE64EC" w:rsidRPr="00DE230F">
        <w:rPr>
          <w:rFonts w:ascii="Times New Roman" w:eastAsia="Times New Roman" w:hAnsi="Times New Roman" w:cs="Times New Roman"/>
          <w:sz w:val="24"/>
          <w:szCs w:val="24"/>
        </w:rPr>
        <w:t>часа</w:t>
      </w:r>
      <w:r w:rsidR="00C84309" w:rsidRPr="00DE230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84309" w:rsidRPr="00DE230F" w:rsidRDefault="008914FA" w:rsidP="00C84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12 класс-2 часа в неделю (68</w:t>
      </w:r>
      <w:r w:rsidR="00BC074B" w:rsidRPr="00DE230F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="00C84309" w:rsidRPr="00DE230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84309" w:rsidRPr="00DE230F" w:rsidRDefault="008914FA" w:rsidP="00C8430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Итого: 208</w:t>
      </w:r>
      <w:r w:rsidR="00E34A83" w:rsidRPr="00DE230F">
        <w:rPr>
          <w:rFonts w:ascii="Times New Roman" w:eastAsia="Times New Roman" w:hAnsi="Times New Roman" w:cs="Times New Roman"/>
          <w:sz w:val="24"/>
          <w:szCs w:val="24"/>
        </w:rPr>
        <w:t xml:space="preserve"> часов</w:t>
      </w:r>
    </w:p>
    <w:p w:rsidR="00B01D96" w:rsidRPr="00DE230F" w:rsidRDefault="00B01D96" w:rsidP="00C84309">
      <w:pPr>
        <w:pStyle w:val="a4"/>
        <w:ind w:left="1260"/>
        <w:jc w:val="both"/>
      </w:pPr>
    </w:p>
    <w:p w:rsidR="00B01D96" w:rsidRPr="00DE230F" w:rsidRDefault="00B01D96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заочный класс. </w:t>
      </w:r>
    </w:p>
    <w:p w:rsidR="00B01D96" w:rsidRPr="00DE230F" w:rsidRDefault="00B01D96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Структура документа:</w:t>
      </w:r>
    </w:p>
    <w:p w:rsidR="00B01D96" w:rsidRPr="00DE230F" w:rsidRDefault="00B01D96" w:rsidP="00726583">
      <w:pPr>
        <w:spacing w:after="0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Рабочая программа представляет собой целостный документ, состоящий из шести разделов: пояснительная  записка, требовани</w:t>
      </w:r>
      <w:r w:rsidR="00726583" w:rsidRPr="00DE230F">
        <w:rPr>
          <w:rFonts w:ascii="Times New Roman" w:eastAsia="Times New Roman" w:hAnsi="Times New Roman" w:cs="Times New Roman"/>
          <w:sz w:val="24"/>
          <w:szCs w:val="24"/>
        </w:rPr>
        <w:t xml:space="preserve">я к уровню подготовки учащихся, 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календарно-тематическое планирование, перечень у</w:t>
      </w:r>
      <w:r w:rsidR="00096C5F" w:rsidRPr="00DE230F">
        <w:rPr>
          <w:rFonts w:ascii="Times New Roman" w:eastAsia="Times New Roman" w:hAnsi="Times New Roman" w:cs="Times New Roman"/>
          <w:sz w:val="24"/>
          <w:szCs w:val="24"/>
        </w:rPr>
        <w:t>чебно-методического обеспечения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1D96" w:rsidRPr="00DE230F" w:rsidRDefault="00726583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>Используемый УМК</w:t>
      </w:r>
      <w:r w:rsidR="00B01D96" w:rsidRPr="00DE230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914FA" w:rsidRPr="008914FA" w:rsidRDefault="005469F1" w:rsidP="008914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30F">
        <w:rPr>
          <w:rFonts w:ascii="Times New Roman" w:hAnsi="Times New Roman" w:cs="Times New Roman"/>
          <w:sz w:val="24"/>
          <w:szCs w:val="24"/>
        </w:rPr>
        <w:lastRenderedPageBreak/>
        <w:t xml:space="preserve">            1.</w:t>
      </w:r>
      <w:r w:rsidR="00B01D96" w:rsidRPr="00DE230F">
        <w:rPr>
          <w:rFonts w:ascii="Times New Roman" w:hAnsi="Times New Roman" w:cs="Times New Roman"/>
          <w:sz w:val="24"/>
          <w:szCs w:val="24"/>
        </w:rPr>
        <w:t>Программа по литературе для 5-11 классов</w:t>
      </w:r>
      <w:r w:rsidR="008914FA">
        <w:rPr>
          <w:rFonts w:ascii="Times New Roman" w:hAnsi="Times New Roman" w:cs="Times New Roman"/>
          <w:sz w:val="24"/>
          <w:szCs w:val="24"/>
        </w:rPr>
        <w:t>.</w:t>
      </w:r>
      <w:r w:rsidR="008914FA" w:rsidRPr="00891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14FA" w:rsidRPr="008914FA">
        <w:rPr>
          <w:rFonts w:ascii="Times New Roman" w:hAnsi="Times New Roman" w:cs="Times New Roman"/>
          <w:sz w:val="24"/>
          <w:szCs w:val="24"/>
        </w:rPr>
        <w:t>Рабочие программы к линии УМК</w:t>
      </w:r>
      <w:r w:rsidR="008914FA">
        <w:rPr>
          <w:rFonts w:ascii="Times New Roman" w:hAnsi="Times New Roman" w:cs="Times New Roman"/>
          <w:sz w:val="24"/>
          <w:szCs w:val="24"/>
        </w:rPr>
        <w:t xml:space="preserve"> </w:t>
      </w:r>
      <w:r w:rsidR="008914FA" w:rsidRPr="008914FA">
        <w:rPr>
          <w:rFonts w:ascii="Times New Roman" w:hAnsi="Times New Roman" w:cs="Times New Roman"/>
          <w:sz w:val="24"/>
          <w:szCs w:val="24"/>
        </w:rPr>
        <w:t>под редакцией Т. Ф. Курдюмовой.</w:t>
      </w:r>
      <w:r w:rsidR="008914FA">
        <w:rPr>
          <w:rFonts w:ascii="Times New Roman" w:hAnsi="Times New Roman" w:cs="Times New Roman"/>
          <w:sz w:val="24"/>
          <w:szCs w:val="24"/>
        </w:rPr>
        <w:t xml:space="preserve"> </w:t>
      </w:r>
      <w:r w:rsidR="008914FA" w:rsidRPr="008914FA">
        <w:rPr>
          <w:rFonts w:ascii="Times New Roman" w:hAnsi="Times New Roman" w:cs="Times New Roman"/>
          <w:sz w:val="24"/>
          <w:szCs w:val="24"/>
        </w:rPr>
        <w:t>Литература</w:t>
      </w:r>
    </w:p>
    <w:p w:rsidR="00B01D96" w:rsidRPr="008914FA" w:rsidRDefault="008914FA" w:rsidP="008914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14FA">
        <w:rPr>
          <w:rFonts w:ascii="Times New Roman" w:hAnsi="Times New Roman" w:cs="Times New Roman"/>
          <w:sz w:val="24"/>
          <w:szCs w:val="24"/>
        </w:rPr>
        <w:t>10 – 11 классыМ:ДРОФА, 2016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69F1" w:rsidRPr="00DE230F" w:rsidRDefault="005469F1" w:rsidP="005469F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E230F">
        <w:rPr>
          <w:rFonts w:ascii="Times New Roman" w:hAnsi="Times New Roman" w:cs="Times New Roman"/>
          <w:sz w:val="24"/>
          <w:szCs w:val="24"/>
        </w:rPr>
        <w:t>2.</w:t>
      </w:r>
      <w:r w:rsidR="00B01D96" w:rsidRPr="00DE230F">
        <w:rPr>
          <w:rFonts w:ascii="Times New Roman" w:hAnsi="Times New Roman" w:cs="Times New Roman"/>
          <w:sz w:val="24"/>
          <w:szCs w:val="24"/>
        </w:rPr>
        <w:t>Учебник: Ю. В. Лебедев. Литература. 10 класс. Учебник для общеобразовательных учре</w:t>
      </w:r>
      <w:r w:rsidRPr="00DE230F">
        <w:rPr>
          <w:rFonts w:ascii="Times New Roman" w:hAnsi="Times New Roman" w:cs="Times New Roman"/>
          <w:sz w:val="24"/>
          <w:szCs w:val="24"/>
        </w:rPr>
        <w:t>ждений. В 2-х частях. – М., 201</w:t>
      </w:r>
      <w:r w:rsidR="00A81669" w:rsidRPr="00DE230F">
        <w:rPr>
          <w:rFonts w:ascii="Times New Roman" w:hAnsi="Times New Roman" w:cs="Times New Roman"/>
          <w:sz w:val="24"/>
          <w:szCs w:val="24"/>
        </w:rPr>
        <w:t>7</w:t>
      </w:r>
    </w:p>
    <w:p w:rsidR="00726583" w:rsidRPr="00DE230F" w:rsidRDefault="005469F1" w:rsidP="005469F1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hAnsi="Times New Roman" w:cs="Times New Roman"/>
          <w:sz w:val="24"/>
          <w:szCs w:val="24"/>
        </w:rPr>
        <w:t>3.</w:t>
      </w:r>
      <w:hyperlink r:id="rId9" w:history="1">
        <w:r w:rsidR="00726583" w:rsidRPr="00DE230F">
          <w:rPr>
            <w:rFonts w:ascii="Times New Roman" w:hAnsi="Times New Roman" w:cs="Times New Roman"/>
            <w:sz w:val="24"/>
            <w:szCs w:val="24"/>
          </w:rPr>
          <w:t>Смирнова Л. А.</w:t>
        </w:r>
      </w:hyperlink>
      <w:r w:rsidR="00726583" w:rsidRPr="00DE230F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726583" w:rsidRPr="00DE230F">
          <w:rPr>
            <w:rFonts w:ascii="Times New Roman" w:hAnsi="Times New Roman" w:cs="Times New Roman"/>
            <w:sz w:val="24"/>
            <w:szCs w:val="24"/>
          </w:rPr>
          <w:t>Михайлов О. Н.</w:t>
        </w:r>
      </w:hyperlink>
      <w:r w:rsidR="00726583" w:rsidRPr="00DE230F">
        <w:rPr>
          <w:rFonts w:ascii="Times New Roman" w:hAnsi="Times New Roman" w:cs="Times New Roman"/>
          <w:sz w:val="24"/>
          <w:szCs w:val="24"/>
        </w:rPr>
        <w:t xml:space="preserve">, </w:t>
      </w:r>
      <w:r w:rsidR="00726583" w:rsidRPr="00DE230F">
        <w:rPr>
          <w:rFonts w:ascii="Times New Roman" w:hAnsi="Times New Roman" w:cs="Times New Roman"/>
          <w:kern w:val="36"/>
          <w:sz w:val="24"/>
          <w:szCs w:val="24"/>
        </w:rPr>
        <w:t>Литература. 11 класс. Учебник. В 2 частях. Часть 1.</w:t>
      </w:r>
      <w:r w:rsidR="00726583" w:rsidRPr="00DE230F">
        <w:rPr>
          <w:rFonts w:ascii="Times New Roman" w:hAnsi="Times New Roman" w:cs="Times New Roman"/>
          <w:sz w:val="24"/>
          <w:szCs w:val="24"/>
        </w:rPr>
        <w:t xml:space="preserve">Издатель: </w:t>
      </w:r>
      <w:hyperlink r:id="rId11" w:history="1">
        <w:r w:rsidR="00726583" w:rsidRPr="00DE230F">
          <w:rPr>
            <w:rFonts w:ascii="Times New Roman" w:hAnsi="Times New Roman" w:cs="Times New Roman"/>
            <w:sz w:val="24"/>
            <w:szCs w:val="24"/>
          </w:rPr>
          <w:t>Просвещение</w:t>
        </w:r>
      </w:hyperlink>
      <w:r w:rsidR="00726583" w:rsidRPr="00DE230F">
        <w:rPr>
          <w:rFonts w:ascii="Times New Roman" w:hAnsi="Times New Roman" w:cs="Times New Roman"/>
          <w:sz w:val="24"/>
          <w:szCs w:val="24"/>
        </w:rPr>
        <w:t>.201</w:t>
      </w:r>
      <w:r w:rsidR="00A81669" w:rsidRPr="00DE230F">
        <w:rPr>
          <w:rFonts w:ascii="Times New Roman" w:hAnsi="Times New Roman" w:cs="Times New Roman"/>
          <w:sz w:val="24"/>
          <w:szCs w:val="24"/>
        </w:rPr>
        <w:t>5</w:t>
      </w:r>
    </w:p>
    <w:p w:rsidR="00B01D96" w:rsidRPr="00DE230F" w:rsidRDefault="005469F1" w:rsidP="005469F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E230F">
        <w:rPr>
          <w:rFonts w:ascii="Times New Roman" w:hAnsi="Times New Roman" w:cs="Times New Roman"/>
          <w:sz w:val="24"/>
          <w:szCs w:val="24"/>
        </w:rPr>
        <w:t>4.</w:t>
      </w:r>
      <w:r w:rsidR="00B01D96" w:rsidRPr="00DE230F">
        <w:rPr>
          <w:rFonts w:ascii="Times New Roman" w:hAnsi="Times New Roman" w:cs="Times New Roman"/>
          <w:sz w:val="24"/>
          <w:szCs w:val="24"/>
        </w:rPr>
        <w:t>Методическое пособие:</w:t>
      </w:r>
      <w:r w:rsidR="00096C5F" w:rsidRPr="00DE230F">
        <w:rPr>
          <w:rFonts w:ascii="Times New Roman" w:hAnsi="Times New Roman" w:cs="Times New Roman"/>
          <w:sz w:val="24"/>
          <w:szCs w:val="24"/>
        </w:rPr>
        <w:t xml:space="preserve"> </w:t>
      </w:r>
      <w:r w:rsidR="00B01D96" w:rsidRPr="00DE230F">
        <w:rPr>
          <w:rFonts w:ascii="Times New Roman" w:hAnsi="Times New Roman" w:cs="Times New Roman"/>
          <w:sz w:val="24"/>
          <w:szCs w:val="24"/>
        </w:rPr>
        <w:t>В.Я. Коровина. Поурочные разработки по русской литературе.</w:t>
      </w:r>
    </w:p>
    <w:p w:rsidR="00B01D96" w:rsidRPr="00DE230F" w:rsidRDefault="00B01D96" w:rsidP="00E3491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01D96" w:rsidRPr="00DE230F" w:rsidRDefault="00B01D96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Изучение литературы на базовом уровне среднего (полного) общего образования направлено на достижение следующих </w:t>
      </w: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>целей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01D96" w:rsidRPr="00DE230F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Воспитание 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культуры.</w:t>
      </w:r>
    </w:p>
    <w:p w:rsidR="00B01D96" w:rsidRPr="00DE230F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обучающихся.</w:t>
      </w:r>
    </w:p>
    <w:p w:rsidR="00B01D96" w:rsidRPr="00DE230F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 xml:space="preserve">Освоение 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процессе.</w:t>
      </w:r>
    </w:p>
    <w:p w:rsidR="00B01D96" w:rsidRPr="00DE230F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 xml:space="preserve">Совершенствование умений </w:t>
      </w:r>
      <w:r w:rsidRPr="00DE230F">
        <w:rPr>
          <w:rFonts w:ascii="Times New Roman" w:eastAsia="Times New Roman" w:hAnsi="Times New Roman" w:cs="Times New Roman"/>
          <w:sz w:val="24"/>
          <w:szCs w:val="24"/>
        </w:rPr>
        <w:t>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использование необходимой информации.</w:t>
      </w:r>
    </w:p>
    <w:p w:rsidR="00B01D96" w:rsidRPr="00DE230F" w:rsidRDefault="00B01D96" w:rsidP="006D6AC7">
      <w:pPr>
        <w:tabs>
          <w:tab w:val="left" w:pos="2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D96" w:rsidRPr="00DE230F" w:rsidRDefault="00B01D96" w:rsidP="003A644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E230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знаниям, умениям и нав</w:t>
      </w:r>
      <w:r w:rsidR="006D6AC7" w:rsidRPr="00DE230F">
        <w:rPr>
          <w:rFonts w:ascii="Times New Roman" w:hAnsi="Times New Roman" w:cs="Times New Roman"/>
          <w:b/>
          <w:sz w:val="24"/>
          <w:szCs w:val="24"/>
          <w:u w:val="single"/>
        </w:rPr>
        <w:t>ыкам учащихся по литературе в 11</w:t>
      </w:r>
      <w:r w:rsidRPr="00DE230F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  <w:r w:rsidRPr="00DE230F">
        <w:rPr>
          <w:rFonts w:ascii="Times New Roman" w:hAnsi="Times New Roman" w:cs="Times New Roman"/>
          <w:sz w:val="24"/>
          <w:szCs w:val="24"/>
          <w:u w:val="single"/>
        </w:rPr>
        <w:t>е</w:t>
      </w:r>
    </w:p>
    <w:p w:rsidR="00B01D96" w:rsidRPr="00DE230F" w:rsidRDefault="00B01D96" w:rsidP="003A64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результате изучения литературы ученик должен 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>знать/ понимать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образную природу словесного искусства;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содержание изученных литературных произведений;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основные факты жизни и творческого пути писателей;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изученные теоретико – литературные понятия;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 xml:space="preserve"> - воспринимать и анализировать художественный текст;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выделять смысловые части художественного текста, составлять тезисы и план прочитанного;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определять род и жанр литературного произведения;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выделять и формулировать тему, идею, проблематику изученного произведения; давать характеристику героев;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характеризовать особенности сюжета, композиции, роль изобразительно – выразительных средств;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Сопоставлять эпизоды литературных произведений и сравнивать их героев;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выявлять авторскую позицию;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lastRenderedPageBreak/>
        <w:t>- выражать своё отношение к прочитанному;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выразительно читать произведения, в том числе выученные наизусть, соблюдая нормы литературного произношения;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владеть различными видами пересказа;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строить устные и письменные высказывания в связи с изученным произведением;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участвовать в диалоге по прочитанным произведениям, понимать чужую точку зрения и аргументировано отстаивать свою;</w:t>
      </w:r>
    </w:p>
    <w:p w:rsidR="00B01D96" w:rsidRPr="00DE230F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30F">
        <w:rPr>
          <w:rFonts w:ascii="Times New Roman" w:eastAsia="Times New Roman" w:hAnsi="Times New Roman" w:cs="Times New Roman"/>
          <w:sz w:val="24"/>
          <w:szCs w:val="24"/>
        </w:rPr>
        <w:t>- писать отзывы о самостоятельно прочитанных произведениях, сочинения;</w:t>
      </w:r>
    </w:p>
    <w:p w:rsidR="00B01D96" w:rsidRPr="00DE230F" w:rsidRDefault="00B01D96" w:rsidP="00B01D96">
      <w:pPr>
        <w:spacing w:after="0" w:line="240" w:lineRule="auto"/>
        <w:ind w:left="708" w:firstLine="5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1CF6" w:rsidRDefault="00CB1CF6" w:rsidP="00B01D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B71" w:rsidRDefault="00915B71" w:rsidP="00B01D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тем учебного курса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  <w:b/>
          <w:i/>
          <w:shd w:val="clear" w:color="auto" w:fill="FFFFFF"/>
        </w:rPr>
      </w:pPr>
      <w:r w:rsidRPr="00915B71">
        <w:rPr>
          <w:rFonts w:ascii="Times New Roman" w:hAnsi="Times New Roman" w:cs="Times New Roman"/>
          <w:b/>
          <w:i/>
          <w:shd w:val="clear" w:color="auto" w:fill="FFFFFF"/>
        </w:rPr>
        <w:t xml:space="preserve">Ф. М. Достоевский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Жизнь и творчество.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  <w:shd w:val="clear" w:color="auto" w:fill="FFFFFF"/>
        </w:rPr>
      </w:pPr>
      <w:r w:rsidRPr="00915B71">
        <w:rPr>
          <w:rFonts w:ascii="Times New Roman" w:eastAsia="Times New Roman" w:hAnsi="Times New Roman" w:cs="Times New Roman"/>
          <w:shd w:val="clear" w:color="auto" w:fill="FFFFFF"/>
        </w:rPr>
        <w:t>Роман «Преступление и наказание».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Замысел романа и его воплощение. Особенности сюжета и композиции. Своеобразие жанра. Проблематика, система образов романа. Теория Раскольникова и ее развенчание. Раскольников и его “двойники”. Образы “униженных и оскорбленных”. Второстепенные персонажи. Приемы создания образа Петербурга. Образ Сонечки Мармеладовой и проблема нравственного идеала автора. Библейские мотивы и образы в романе. Тема гордости и смирения. Роль внутренних монологов и снов героев в романе. Портрет, пейзаж, интерьер и их художественная функция. Роль эпилога. “Преступление и наказание” как философский роман. Полифонизм романа, столкновение разных “точек зрения”. Проблема нравственного выбора. Смысл названия. Психологизм прозы Достоевского. Художественные открытия Достоевского и мировое значение творчества писателя. </w:t>
      </w:r>
    </w:p>
    <w:p w:rsidR="005E6A2B" w:rsidRPr="00915B71" w:rsidRDefault="005E6A2B" w:rsidP="005E6A2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Сочинение по роману Ф. М. Достоевского “Преступление и наказание”. </w:t>
      </w:r>
    </w:p>
    <w:p w:rsidR="005E6A2B" w:rsidRPr="00915B71" w:rsidRDefault="005E6A2B" w:rsidP="005E6A2B">
      <w:pPr>
        <w:spacing w:after="0" w:line="240" w:lineRule="auto"/>
        <w:rPr>
          <w:rFonts w:ascii="Times New Roman" w:eastAsia="Times New Roman" w:hAnsi="Times New Roman" w:cs="Times New Roman"/>
          <w:b/>
          <w:i/>
          <w:shd w:val="clear" w:color="auto" w:fill="FFFFFF"/>
        </w:rPr>
      </w:pPr>
      <w:r w:rsidRPr="00915B71">
        <w:rPr>
          <w:rFonts w:ascii="Times New Roman" w:hAnsi="Times New Roman" w:cs="Times New Roman"/>
          <w:b/>
          <w:i/>
          <w:shd w:val="clear" w:color="auto" w:fill="FFFFFF"/>
        </w:rPr>
        <w:t xml:space="preserve">Л. Н. Толстой </w:t>
      </w:r>
    </w:p>
    <w:p w:rsidR="005E6A2B" w:rsidRPr="00915B71" w:rsidRDefault="005E6A2B" w:rsidP="005E6A2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915B71">
        <w:rPr>
          <w:rFonts w:ascii="Times New Roman" w:eastAsia="Times New Roman" w:hAnsi="Times New Roman" w:cs="Times New Roman"/>
          <w:b/>
        </w:rPr>
        <w:t>Жизнь и творчество.  Рассказы « Утро  помещика», « Севастопольские   рассказы».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>Роман-эпопея «Война и мир».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История создания. Жанровое своеобразие романа. Особенности композиции, антитеза как центральный композиционный прием. Система образов в романе и нравственная концепция Толстого, его критерии оценки личности. Путь идейно-нравственных исканий князя Андрея Болконского и Пьера Безухова. Образ Платона Каратаева и авторская концепция “общей жизни”. Изображение светского общества. “Мысль народная” и “мысль семейная” в романе. Семейный уклад жизни Ростовых и Болконских. Наташа Ростова и княжна Марья как любимые героини Толстого. Роль эпилога. Тема войны в романе. Толстовская философия истории. Военные эпизоды в романе. Шенграбенское и Аустерлицкое сражения и изображение Отечественной войны </w:t>
      </w:r>
      <w:smartTag w:uri="urn:schemas-microsoft-com:office:smarttags" w:element="metricconverter">
        <w:smartTagPr>
          <w:attr w:name="ProductID" w:val="1812 г"/>
        </w:smartTagPr>
        <w:r w:rsidRPr="00915B71">
          <w:rPr>
            <w:rFonts w:ascii="Times New Roman" w:eastAsia="Times New Roman" w:hAnsi="Times New Roman" w:cs="Times New Roman"/>
          </w:rPr>
          <w:t>1812 г</w:t>
        </w:r>
      </w:smartTag>
      <w:r w:rsidRPr="00915B71">
        <w:rPr>
          <w:rFonts w:ascii="Times New Roman" w:eastAsia="Times New Roman" w:hAnsi="Times New Roman" w:cs="Times New Roman"/>
        </w:rPr>
        <w:t>. Бородинское сражение как идейно-композиционный центр романа. Картины партизанской войны, значение образа Тихона Щербатого. Русский солдат в изображении Толстого. Проблема национального характера. Образы Тушина и Тимохина. Проблема истинного и ложного героизма. Кутузов и Наполеон как два нравственных полюса. Москва и Петербург в романе. Психологизм прозы Толстого. Приемы изображения душевного мира героев (“диалектики души”). Роль портрета, пейзажа, диалогов и внутренних монологов в романе. Смысл названия и поэтика романа-эпопеи. Художественные открытия Толстого и мировое значение творчества писателя.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Сочинение по роману Л. Н. Толстого “Война и мир”.  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  <w:b/>
        </w:rPr>
      </w:pPr>
      <w:r w:rsidRPr="00915B71">
        <w:rPr>
          <w:rFonts w:ascii="Times New Roman" w:eastAsia="Times New Roman" w:hAnsi="Times New Roman" w:cs="Times New Roman"/>
          <w:b/>
        </w:rPr>
        <w:t>Общественно-политическая   жизнь  России   в  80-90гг  XIX века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Национальное самоопределение русской литературы. 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  <w:b/>
          <w:i/>
          <w:shd w:val="clear" w:color="auto" w:fill="FFFFFF"/>
        </w:rPr>
        <w:lastRenderedPageBreak/>
        <w:t xml:space="preserve">А. П. Чехов </w:t>
      </w:r>
      <w:r w:rsidRPr="00915B71">
        <w:rPr>
          <w:rFonts w:ascii="Times New Roman" w:eastAsia="Times New Roman" w:hAnsi="Times New Roman" w:cs="Times New Roman"/>
        </w:rPr>
        <w:t xml:space="preserve">Жизнь и творчество.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  <w:shd w:val="clear" w:color="auto" w:fill="FFFFFF"/>
        </w:rPr>
      </w:pPr>
      <w:r w:rsidRPr="00915B71">
        <w:rPr>
          <w:rFonts w:ascii="Times New Roman" w:eastAsia="Times New Roman" w:hAnsi="Times New Roman" w:cs="Times New Roman"/>
          <w:shd w:val="clear" w:color="auto" w:fill="FFFFFF"/>
        </w:rPr>
        <w:t xml:space="preserve">Рассказы: «Студент», «Ионыч», </w:t>
      </w:r>
      <w:r w:rsidRPr="00915B71">
        <w:rPr>
          <w:rFonts w:ascii="Times New Roman" w:eastAsia="Times New Roman" w:hAnsi="Times New Roman" w:cs="Times New Roman"/>
        </w:rPr>
        <w:t>«Человек в футляре»,</w:t>
      </w:r>
      <w:r w:rsidRPr="00915B71">
        <w:rPr>
          <w:rFonts w:ascii="Times New Roman" w:eastAsia="Times New Roman" w:hAnsi="Times New Roman" w:cs="Times New Roman"/>
          <w:i/>
          <w:shd w:val="clear" w:color="auto" w:fill="FFFFFF"/>
        </w:rPr>
        <w:t xml:space="preserve">«Дама с собачкой» </w:t>
      </w:r>
      <w:r w:rsidRPr="00915B71">
        <w:rPr>
          <w:rFonts w:ascii="Times New Roman" w:eastAsia="Times New Roman" w:hAnsi="Times New Roman" w:cs="Times New Roman"/>
          <w:shd w:val="clear" w:color="auto" w:fill="FFFFFF"/>
        </w:rPr>
        <w:t>(указанные рассказы являются обязательными для изучения)</w:t>
      </w:r>
      <w:r w:rsidRPr="00915B71">
        <w:rPr>
          <w:rFonts w:ascii="Times New Roman" w:eastAsia="Times New Roman" w:hAnsi="Times New Roman" w:cs="Times New Roman"/>
        </w:rPr>
        <w:t>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>Рассказы: «Палата № 6», «Дом с мезонином» (возможен выбор двух других рассказов).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Темы, сюжеты и проблематика чеховских рассказов. Традиция русской классической литературы в решении темы "маленького человека" и ее отражение в прозе Чехова. Тема пошлости и неизменности жизни. Проблема ответственности человека за свою судьбу. Утверждение красоты человеческих чувств и отношений, творческого труда как основы подлинной жизни. Тема любви в чеховской прозе. Психологизм прозы Чехова. Роль художественной детали, лаконизм повествования, чеховский пейзаж, скрытый лиризм, подтекст.  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  <w:shd w:val="clear" w:color="auto" w:fill="FFFFFF"/>
        </w:rPr>
      </w:pPr>
      <w:r w:rsidRPr="00915B71">
        <w:rPr>
          <w:rFonts w:ascii="Times New Roman" w:eastAsia="Times New Roman" w:hAnsi="Times New Roman" w:cs="Times New Roman"/>
          <w:shd w:val="clear" w:color="auto" w:fill="FFFFFF"/>
        </w:rPr>
        <w:t>Комедия «Вишневый сад».</w:t>
      </w:r>
    </w:p>
    <w:p w:rsidR="005E6A2B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 xml:space="preserve">Особенности сюжета и конфликта пьесы. Система образов. Символический смысл образа вишневого сада. Тема прошлого, настоящего и будущего России в пьесе. Раневская и Гаев как представители уходящего в прошлое усадебного быта. Образ Лопахина, Пети Трофимова и Ани. Тип героя-"недотепы". Образы слуг (Яша, Дуняша, Фирс). Роль авторских ремарок в пьесе. Смысл финала. Особенности чеховского диалога. Символический подтекст пьесы. Своеобразие жанра. Новаторство Чехова-драматурга. Значение творческого наследия Чехова для мировой литературы и театра. </w:t>
      </w:r>
    </w:p>
    <w:p w:rsidR="00424130" w:rsidRPr="00915B71" w:rsidRDefault="005E6A2B" w:rsidP="005E6A2B">
      <w:pPr>
        <w:spacing w:after="0"/>
        <w:rPr>
          <w:rFonts w:ascii="Times New Roman" w:eastAsia="Times New Roman" w:hAnsi="Times New Roman" w:cs="Times New Roman"/>
        </w:rPr>
      </w:pPr>
      <w:r w:rsidRPr="00915B71">
        <w:rPr>
          <w:rFonts w:ascii="Times New Roman" w:eastAsia="Times New Roman" w:hAnsi="Times New Roman" w:cs="Times New Roman"/>
        </w:rPr>
        <w:t>Сочинение по творчеству А. П. Чехова.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 xml:space="preserve">Иван Алексеевич Бунин. </w:t>
      </w:r>
      <w:r w:rsidRPr="00915B71">
        <w:rPr>
          <w:sz w:val="22"/>
          <w:szCs w:val="22"/>
        </w:rPr>
        <w:t>Жизнь и творчество. (Обзор.)</w:t>
      </w:r>
    </w:p>
    <w:p w:rsidR="00424130" w:rsidRPr="00915B71" w:rsidRDefault="00424130" w:rsidP="00424130">
      <w:pPr>
        <w:pStyle w:val="c57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13"/>
          <w:sz w:val="22"/>
          <w:szCs w:val="22"/>
        </w:rPr>
        <w:t xml:space="preserve">«Крещенская ночь», «Собака», «Одиночество» </w:t>
      </w:r>
      <w:r w:rsidRPr="00915B71">
        <w:rPr>
          <w:sz w:val="22"/>
          <w:szCs w:val="22"/>
        </w:rPr>
        <w:t>(возможен выбор трех других стихотворений).</w:t>
      </w:r>
    </w:p>
    <w:p w:rsidR="00424130" w:rsidRPr="00915B71" w:rsidRDefault="00424130" w:rsidP="00424130">
      <w:pPr>
        <w:pStyle w:val="c97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Тонкий лиризм пейзажной поэзии Бунина, изысканность словесного рисунка, колорита, сложная гамма на строений. Философичность и лаконизм поэтической мысли. Традиции русской классической поэзии в лирике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Бунина.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Рассказы: </w:t>
      </w:r>
      <w:r w:rsidRPr="00915B71">
        <w:rPr>
          <w:rStyle w:val="c13"/>
          <w:sz w:val="22"/>
          <w:szCs w:val="22"/>
        </w:rPr>
        <w:t xml:space="preserve">«Господин из Сан-Франциско», «Чистый понедельник». </w:t>
      </w:r>
      <w:r w:rsidRPr="00915B71">
        <w:rPr>
          <w:sz w:val="22"/>
          <w:szCs w:val="22"/>
        </w:rPr>
        <w:t>Своеобразие лирического повествования в прозе И. А. Бунина. Мотив увядания и запустения дворянских гнезд. Предчувствие гибели традиционного крестьянского уклада. Обращение писателя к широчайшим социально-философским обобщениям в рассказе «Господин из Сан-Франциско». Психологизм бунинской прозы и особенности «внешней изобразительности». Тема любви в рассказах писателя. Поэтичность женских образов. Мотив памяти и тема России в бунинской прозе. Своеобразие художественной манеры И. А. Бунина.</w:t>
      </w:r>
    </w:p>
    <w:p w:rsidR="00424130" w:rsidRPr="00915B71" w:rsidRDefault="00424130" w:rsidP="00424130">
      <w:pPr>
        <w:pStyle w:val="c83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Теория литературы. Психологизм пейзажа в художественной литер</w:t>
      </w:r>
      <w:r w:rsidR="0000021B">
        <w:rPr>
          <w:sz w:val="22"/>
          <w:szCs w:val="22"/>
        </w:rPr>
        <w:t>атуре. Рассказ (углубление пред</w:t>
      </w:r>
      <w:r w:rsidRPr="00915B71">
        <w:rPr>
          <w:sz w:val="22"/>
          <w:szCs w:val="22"/>
        </w:rPr>
        <w:t>ставлений).</w:t>
      </w:r>
    </w:p>
    <w:p w:rsidR="00B01451" w:rsidRPr="00915B71" w:rsidRDefault="00B01451" w:rsidP="00B01451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 xml:space="preserve">Иван Алексеевич Бунин. </w:t>
      </w:r>
      <w:r w:rsidRPr="00915B71">
        <w:rPr>
          <w:sz w:val="22"/>
          <w:szCs w:val="22"/>
        </w:rPr>
        <w:t>Жизнь и творчество. (Обзор.)</w:t>
      </w:r>
    </w:p>
    <w:p w:rsidR="00424130" w:rsidRPr="00915B71" w:rsidRDefault="00424130" w:rsidP="00424130">
      <w:pPr>
        <w:pStyle w:val="c121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>.</w:t>
      </w:r>
      <w:r w:rsidRPr="00915B71">
        <w:rPr>
          <w:sz w:val="22"/>
          <w:szCs w:val="22"/>
        </w:rPr>
        <w:t>Жизнь и творчество. (Обзор.)</w:t>
      </w:r>
    </w:p>
    <w:p w:rsidR="00424130" w:rsidRPr="00915B71" w:rsidRDefault="00424130" w:rsidP="00424130">
      <w:pPr>
        <w:pStyle w:val="c46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Повести </w:t>
      </w:r>
      <w:r w:rsidRPr="00915B71">
        <w:rPr>
          <w:rStyle w:val="c13"/>
          <w:sz w:val="22"/>
          <w:szCs w:val="22"/>
        </w:rPr>
        <w:t xml:space="preserve">«Поединок», «Олеся», </w:t>
      </w:r>
      <w:r w:rsidRPr="00915B71">
        <w:rPr>
          <w:rStyle w:val="c18"/>
          <w:sz w:val="22"/>
          <w:szCs w:val="22"/>
        </w:rPr>
        <w:t>рассказ «Гранатовый браслет</w:t>
      </w:r>
      <w:r w:rsidRPr="00915B71">
        <w:rPr>
          <w:rStyle w:val="c13"/>
          <w:sz w:val="22"/>
          <w:szCs w:val="22"/>
        </w:rPr>
        <w:t xml:space="preserve">» </w:t>
      </w:r>
      <w:r w:rsidRPr="00915B71">
        <w:rPr>
          <w:sz w:val="22"/>
          <w:szCs w:val="22"/>
        </w:rPr>
        <w:t>(одно из произведений по выбору). По этическое изображение природы в повести «Олеся», богатство духовного мира героини. Мечты Олеси и реальная жизнь деревни и ее обитателей. Толстовские традиции в прозе Куприна. Проблема самопознания личности в повести «Поединок». Смысл названия повести. Гуманистическая позиция автора. Трагизм любовной темы в повестях «Олеся», «Поединок». Любовь как высшая ценность мира в рассказе «Гранатовый брас лет». Трагическая история любви Желткова и пробуждение души Веры Шейн</w:t>
      </w:r>
      <w:r w:rsidR="0000021B">
        <w:rPr>
          <w:sz w:val="22"/>
          <w:szCs w:val="22"/>
        </w:rPr>
        <w:t>ой. Поэтика рассказа. Символичес</w:t>
      </w:r>
      <w:r w:rsidRPr="00915B71">
        <w:rPr>
          <w:sz w:val="22"/>
          <w:szCs w:val="22"/>
        </w:rPr>
        <w:t>кое звучание детали в прозе Куприна. Роль сюжета в повестях и рассказах писателя. Традиции русской пси хологической прозы в творчестве А. И. Куприна.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Теория лите</w:t>
      </w:r>
      <w:r w:rsidR="0000021B">
        <w:rPr>
          <w:sz w:val="22"/>
          <w:szCs w:val="22"/>
        </w:rPr>
        <w:t>ратуры. Сюжет и фабула эпическо</w:t>
      </w:r>
      <w:r w:rsidRPr="00915B71">
        <w:rPr>
          <w:sz w:val="22"/>
          <w:szCs w:val="22"/>
        </w:rPr>
        <w:t>го произведения (углубление представлений).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 xml:space="preserve">Максим Горький. </w:t>
      </w:r>
      <w:r w:rsidRPr="00915B71">
        <w:rPr>
          <w:sz w:val="22"/>
          <w:szCs w:val="22"/>
        </w:rPr>
        <w:t>Жизнь и творчество. (Обзор.)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Рассказ </w:t>
      </w:r>
      <w:r w:rsidRPr="00915B71">
        <w:rPr>
          <w:rStyle w:val="c13"/>
          <w:sz w:val="22"/>
          <w:szCs w:val="22"/>
        </w:rPr>
        <w:t xml:space="preserve">«Старуха Изергиль». </w:t>
      </w:r>
      <w:r w:rsidRPr="00915B71">
        <w:rPr>
          <w:sz w:val="22"/>
          <w:szCs w:val="22"/>
        </w:rPr>
        <w:t>Романтический пафос и суровая правда рассказов М. Горького. Народно-поэтические истоки ром</w:t>
      </w:r>
      <w:r w:rsidR="0000021B">
        <w:rPr>
          <w:sz w:val="22"/>
          <w:szCs w:val="22"/>
        </w:rPr>
        <w:t>антической прозы писателя. Проб</w:t>
      </w:r>
      <w:r w:rsidRPr="00915B71">
        <w:rPr>
          <w:sz w:val="22"/>
          <w:szCs w:val="22"/>
        </w:rPr>
        <w:t>лема героя в рассказах Горького. Смысл противопоставления Данко и Ларры. Особенности композиции рассказа «Старуха Изергиль».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3"/>
          <w:sz w:val="22"/>
          <w:szCs w:val="22"/>
        </w:rPr>
        <w:lastRenderedPageBreak/>
        <w:t xml:space="preserve">«На дне». </w:t>
      </w:r>
      <w:r w:rsidRPr="00915B71">
        <w:rPr>
          <w:sz w:val="22"/>
          <w:szCs w:val="22"/>
        </w:rPr>
        <w:t>Социально-философская драма. Смысл названия произведения. Атмосфера духов</w:t>
      </w:r>
      <w:r w:rsidR="00915B71" w:rsidRPr="00915B71">
        <w:rPr>
          <w:sz w:val="22"/>
          <w:szCs w:val="22"/>
        </w:rPr>
        <w:t>ного разоб</w:t>
      </w:r>
      <w:r w:rsidRPr="00915B71">
        <w:rPr>
          <w:sz w:val="22"/>
          <w:szCs w:val="22"/>
        </w:rPr>
        <w:t>щения людей. Проблема мнимого и реального преодоления унизительного положения, иллюзий и активной мысли, сна и пробуждения души. «Три правды» в пьесе и их трагическое столкновение: правда факта (Бубнов), правда утешительной лжи (Лука), правда веры в человека (Сатин). Новаторство Горького-драматурга. Сценическая судьба пьесы.</w:t>
      </w:r>
    </w:p>
    <w:p w:rsidR="00424130" w:rsidRPr="00915B71" w:rsidRDefault="00424130" w:rsidP="00424130">
      <w:pPr>
        <w:pStyle w:val="c97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Теория литературы. Социально-философская драма как жанр драматургии (начальные представления).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b/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>Серебряный век русской поэзии Символизм</w:t>
      </w:r>
    </w:p>
    <w:p w:rsidR="00424130" w:rsidRPr="00915B71" w:rsidRDefault="00424130" w:rsidP="00424130">
      <w:pPr>
        <w:pStyle w:val="c143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«Старшие символисты»: </w:t>
      </w:r>
      <w:r w:rsidRPr="00915B71">
        <w:rPr>
          <w:rStyle w:val="c18"/>
          <w:sz w:val="22"/>
          <w:szCs w:val="22"/>
        </w:rPr>
        <w:t>Н. Минский, Д. Мережковский, 3. Гиппиус, В. Брюсов, К. Бальмонт, Ф. Соло губ.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«Младосимволисты»: </w:t>
      </w:r>
      <w:r w:rsidRPr="00915B71">
        <w:rPr>
          <w:rStyle w:val="c18"/>
          <w:sz w:val="22"/>
          <w:szCs w:val="22"/>
        </w:rPr>
        <w:t>А. Белый, А. Блок, Вяч. Иванов.</w:t>
      </w:r>
    </w:p>
    <w:p w:rsidR="00424130" w:rsidRPr="00915B71" w:rsidRDefault="00424130" w:rsidP="00424130">
      <w:pPr>
        <w:pStyle w:val="c70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Влияние западноевропейской философии и поэзии на творчество русских символистов. Истоки русского символизма.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sz w:val="22"/>
          <w:szCs w:val="22"/>
        </w:rPr>
        <w:t xml:space="preserve">Валерий Яковлевич Брюсов. </w:t>
      </w:r>
      <w:r w:rsidRPr="00915B71">
        <w:rPr>
          <w:sz w:val="22"/>
          <w:szCs w:val="22"/>
        </w:rPr>
        <w:t>Слово о поэте.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13"/>
          <w:sz w:val="22"/>
          <w:szCs w:val="22"/>
        </w:rPr>
        <w:t xml:space="preserve">«Творчество», «Юному поэту», «Каменщик», «Грядущие гунны». </w:t>
      </w:r>
      <w:r w:rsidRPr="00915B71">
        <w:rPr>
          <w:sz w:val="22"/>
          <w:szCs w:val="22"/>
        </w:rPr>
        <w:t>Возможен выбор других стихотворений. Брюсов как основоположник символизма в русской поэзии. Сквозные темы поэзии Брюсова — урбанизм, история, смена культур, мотивы научной поэзии. Рационализм, отточенность образов и стиля.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sz w:val="22"/>
          <w:szCs w:val="22"/>
        </w:rPr>
        <w:t xml:space="preserve">Константин Дмитриевич Бальмонт. </w:t>
      </w:r>
      <w:r w:rsidRPr="00915B71">
        <w:rPr>
          <w:sz w:val="22"/>
          <w:szCs w:val="22"/>
        </w:rPr>
        <w:t xml:space="preserve">Слово о поэте. Стихотворения (три стихотворения по выбору учителя и учащихся). Шумный успех ранних книг К. Бальмонта: </w:t>
      </w:r>
      <w:r w:rsidRPr="00915B71">
        <w:rPr>
          <w:rStyle w:val="c31"/>
          <w:sz w:val="22"/>
          <w:szCs w:val="22"/>
        </w:rPr>
        <w:t>«Бу</w:t>
      </w:r>
      <w:r w:rsidRPr="00915B71">
        <w:rPr>
          <w:rStyle w:val="c13"/>
          <w:sz w:val="22"/>
          <w:szCs w:val="22"/>
        </w:rPr>
        <w:t>дем как солнце», «Только любовь», «Семицветник».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Поэзия как выразительница «говора стихий». Цветопись и звукопись поэзии Бальмонта. Интерес к древнеславянскому фольклору </w:t>
      </w:r>
      <w:r w:rsidRPr="00915B71">
        <w:rPr>
          <w:rStyle w:val="c13"/>
          <w:sz w:val="22"/>
          <w:szCs w:val="22"/>
        </w:rPr>
        <w:t xml:space="preserve">(«Злые чары», «Жар-птица»). </w:t>
      </w:r>
      <w:r w:rsidRPr="00915B71">
        <w:rPr>
          <w:sz w:val="22"/>
          <w:szCs w:val="22"/>
        </w:rPr>
        <w:t>Тема России в эмигрантской лирике Бальмонта.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sz w:val="22"/>
          <w:szCs w:val="22"/>
        </w:rPr>
        <w:t xml:space="preserve">Андрей Белый (Б. Н. Бугаев). </w:t>
      </w:r>
      <w:r w:rsidRPr="00915B71">
        <w:rPr>
          <w:sz w:val="22"/>
          <w:szCs w:val="22"/>
        </w:rPr>
        <w:t xml:space="preserve">Слово о поэте. Стихотворения (три стихотворения по выбору учителя </w:t>
      </w:r>
      <w:r w:rsidRPr="00915B71">
        <w:rPr>
          <w:rStyle w:val="c18"/>
          <w:sz w:val="22"/>
          <w:szCs w:val="22"/>
        </w:rPr>
        <w:t xml:space="preserve">и </w:t>
      </w:r>
      <w:r w:rsidRPr="00915B71">
        <w:rPr>
          <w:sz w:val="22"/>
          <w:szCs w:val="22"/>
        </w:rPr>
        <w:t xml:space="preserve">учащихся). Влияние философии Вл. Соловьева на миро воззрение А. Белого. Ликующее мироощущение (сбор ник </w:t>
      </w:r>
      <w:r w:rsidRPr="00915B71">
        <w:rPr>
          <w:rStyle w:val="c13"/>
          <w:sz w:val="22"/>
          <w:szCs w:val="22"/>
        </w:rPr>
        <w:t xml:space="preserve">«Золото в лазури»). </w:t>
      </w:r>
      <w:r w:rsidRPr="00915B71">
        <w:rPr>
          <w:sz w:val="22"/>
          <w:szCs w:val="22"/>
        </w:rPr>
        <w:t xml:space="preserve">Резкая смена ощущения мира художником (сборник </w:t>
      </w:r>
      <w:r w:rsidRPr="00915B71">
        <w:rPr>
          <w:rStyle w:val="c13"/>
          <w:sz w:val="22"/>
          <w:szCs w:val="22"/>
        </w:rPr>
        <w:t xml:space="preserve">«Пепел»). </w:t>
      </w:r>
      <w:r w:rsidRPr="00915B71">
        <w:rPr>
          <w:sz w:val="22"/>
          <w:szCs w:val="22"/>
        </w:rPr>
        <w:t xml:space="preserve">Философские раздумья поэта (сборник </w:t>
      </w:r>
      <w:r w:rsidRPr="00915B71">
        <w:rPr>
          <w:rStyle w:val="c13"/>
          <w:sz w:val="22"/>
          <w:szCs w:val="22"/>
        </w:rPr>
        <w:t>«Урна»).</w:t>
      </w:r>
    </w:p>
    <w:p w:rsidR="00424130" w:rsidRPr="00915B71" w:rsidRDefault="00424130" w:rsidP="00424130">
      <w:pPr>
        <w:pStyle w:val="c51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sz w:val="22"/>
          <w:szCs w:val="22"/>
        </w:rPr>
        <w:t>Акмеизм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Статья Н. Гумилева </w:t>
      </w:r>
      <w:r w:rsidRPr="00915B71">
        <w:rPr>
          <w:rStyle w:val="c13"/>
          <w:sz w:val="22"/>
          <w:szCs w:val="22"/>
        </w:rPr>
        <w:t xml:space="preserve">«Наследие символизма и акмеизм» </w:t>
      </w:r>
      <w:r w:rsidRPr="00915B71">
        <w:rPr>
          <w:sz w:val="22"/>
          <w:szCs w:val="22"/>
        </w:rPr>
        <w:t>как декларация акмеизма. Западноевропейские и отечественные истоки акмеизма. Обзор раннего творче ства Н. Гумилева, С. Городецкого, А. Ахматовой, О. Мандельштама, М. Кузмина и др.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>Николай Степанович Гумилев</w:t>
      </w:r>
      <w:r w:rsidRPr="00915B71">
        <w:rPr>
          <w:rStyle w:val="c18"/>
          <w:sz w:val="22"/>
          <w:szCs w:val="22"/>
        </w:rPr>
        <w:t xml:space="preserve">. </w:t>
      </w:r>
      <w:r w:rsidRPr="00915B71">
        <w:rPr>
          <w:sz w:val="22"/>
          <w:szCs w:val="22"/>
        </w:rPr>
        <w:t>Слово о поэте.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13"/>
          <w:sz w:val="22"/>
          <w:szCs w:val="22"/>
        </w:rPr>
        <w:t xml:space="preserve">«Жираф», «Озеро Чад», «Старый Конквистадор», </w:t>
      </w:r>
      <w:r w:rsidRPr="00915B71">
        <w:rPr>
          <w:sz w:val="22"/>
          <w:szCs w:val="22"/>
        </w:rPr>
        <w:t xml:space="preserve">цикл </w:t>
      </w:r>
      <w:r w:rsidRPr="00915B71">
        <w:rPr>
          <w:rStyle w:val="c13"/>
          <w:sz w:val="22"/>
          <w:szCs w:val="22"/>
        </w:rPr>
        <w:t xml:space="preserve">«Капитаны», «Волшебная скрипка», «Заблудившийся трамвай» </w:t>
      </w:r>
      <w:r w:rsidRPr="00915B71">
        <w:rPr>
          <w:sz w:val="22"/>
          <w:szCs w:val="22"/>
        </w:rPr>
        <w:t>(или другие стихотворения по выбору учителя и учащихся). Романтический герой лирики Гумилева. Яркость, праздничность восприятия мира. Активность, действенность позиции героя, неприятие серости, обыденности существования. Трагическая судьба поэта после революции. Влияние поэтических образов и ритмов Гумилева на русскую поэзию XX века.</w:t>
      </w:r>
    </w:p>
    <w:p w:rsidR="00424130" w:rsidRPr="00915B71" w:rsidRDefault="00424130" w:rsidP="00424130">
      <w:pPr>
        <w:pStyle w:val="c51"/>
        <w:shd w:val="clear" w:color="auto" w:fill="FFFFFF"/>
        <w:spacing w:before="0" w:after="0" w:line="276" w:lineRule="auto"/>
        <w:rPr>
          <w:b/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>Футуризм</w:t>
      </w:r>
    </w:p>
    <w:p w:rsidR="00424130" w:rsidRPr="00915B71" w:rsidRDefault="00424130" w:rsidP="00424130">
      <w:pPr>
        <w:pStyle w:val="c90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Манифесты футуризма. Отрицание литературных традиций, абсолютизация самоценного, «самовитого» слова. Урбанизм поэзии будетлян. Группы футуристов: эгофутуристы </w:t>
      </w:r>
      <w:r w:rsidRPr="00915B71">
        <w:rPr>
          <w:rStyle w:val="c18"/>
          <w:sz w:val="22"/>
          <w:szCs w:val="22"/>
        </w:rPr>
        <w:t xml:space="preserve">(Игорь Северянин </w:t>
      </w:r>
      <w:r w:rsidRPr="00915B71">
        <w:rPr>
          <w:sz w:val="22"/>
          <w:szCs w:val="22"/>
        </w:rPr>
        <w:t xml:space="preserve">и др.), кубофутуристы </w:t>
      </w:r>
      <w:r w:rsidRPr="00915B71">
        <w:rPr>
          <w:rStyle w:val="c18"/>
          <w:sz w:val="22"/>
          <w:szCs w:val="22"/>
        </w:rPr>
        <w:t xml:space="preserve">(В. Маяковский, Д. Бурлюк, В. Хлебников, Вас. Каменский), </w:t>
      </w:r>
      <w:r w:rsidRPr="00915B71">
        <w:rPr>
          <w:sz w:val="22"/>
          <w:szCs w:val="22"/>
        </w:rPr>
        <w:t xml:space="preserve">«Центрифуга» </w:t>
      </w:r>
      <w:r w:rsidRPr="00915B71">
        <w:rPr>
          <w:rStyle w:val="c18"/>
          <w:sz w:val="22"/>
          <w:szCs w:val="22"/>
        </w:rPr>
        <w:t xml:space="preserve">(Б. Пастернак, Н. Асеев </w:t>
      </w:r>
      <w:r w:rsidRPr="00915B71">
        <w:rPr>
          <w:sz w:val="22"/>
          <w:szCs w:val="22"/>
        </w:rPr>
        <w:t>и др.). Западно европейский и русский футуризм. Преодоление футуризма крупнейшими его представителями.</w:t>
      </w:r>
    </w:p>
    <w:p w:rsidR="00424130" w:rsidRPr="00915B71" w:rsidRDefault="00424130" w:rsidP="00424130">
      <w:pPr>
        <w:pStyle w:val="c57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Поиски новых поэтических форм. Фантазия автора как сущность поэтического творчества. Поэтические неологизмы Северянина. Грезы и ирония поэта.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b/>
          <w:sz w:val="22"/>
          <w:szCs w:val="22"/>
        </w:rPr>
        <w:t>Теория литературы. Символизм. Акмеизм. Фу туризм</w:t>
      </w:r>
      <w:r w:rsidRPr="00915B71">
        <w:rPr>
          <w:sz w:val="22"/>
          <w:szCs w:val="22"/>
        </w:rPr>
        <w:t xml:space="preserve"> (начальные представления).</w:t>
      </w:r>
    </w:p>
    <w:p w:rsidR="00424130" w:rsidRPr="00915B71" w:rsidRDefault="00424130" w:rsidP="00424130">
      <w:pPr>
        <w:pStyle w:val="c143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Изобразительно-выразительные средства художественной литературы: тропы, синтаксические фигуры, звукопись (углубление и закрепление представлений).</w:t>
      </w:r>
    </w:p>
    <w:p w:rsidR="00424130" w:rsidRPr="00915B71" w:rsidRDefault="00424130" w:rsidP="00424130">
      <w:pPr>
        <w:pStyle w:val="c112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lastRenderedPageBreak/>
        <w:t>Александр Александрович Блок.</w:t>
      </w:r>
      <w:r w:rsidRPr="00915B71">
        <w:rPr>
          <w:sz w:val="22"/>
          <w:szCs w:val="22"/>
        </w:rPr>
        <w:t>Жизнь и творчество. (Обзор.)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31"/>
          <w:sz w:val="22"/>
          <w:szCs w:val="22"/>
        </w:rPr>
        <w:t xml:space="preserve">«Незнакомка», «Россия», «Ночь, улица, фонарь, аптека...», «В ресторане», «Река раскинулась. Течет, грустит лениво...» </w:t>
      </w:r>
      <w:r w:rsidRPr="00915B71">
        <w:rPr>
          <w:sz w:val="22"/>
          <w:szCs w:val="22"/>
        </w:rPr>
        <w:t xml:space="preserve">(из цикла </w:t>
      </w:r>
      <w:r w:rsidRPr="00915B71">
        <w:rPr>
          <w:rStyle w:val="c31"/>
          <w:sz w:val="22"/>
          <w:szCs w:val="22"/>
        </w:rPr>
        <w:t xml:space="preserve">«На поле Куликовом»), «На железной дороге» </w:t>
      </w:r>
      <w:r w:rsidRPr="00915B71">
        <w:rPr>
          <w:sz w:val="22"/>
          <w:szCs w:val="22"/>
        </w:rPr>
        <w:t>(указанные произведения обязательны для изучения).</w:t>
      </w:r>
    </w:p>
    <w:p w:rsidR="00424130" w:rsidRPr="00915B71" w:rsidRDefault="00424130" w:rsidP="00424130">
      <w:pPr>
        <w:pStyle w:val="c46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31"/>
          <w:sz w:val="22"/>
          <w:szCs w:val="22"/>
        </w:rPr>
        <w:t xml:space="preserve">«Вхожу я в темные храмы...», «Фабрика», «Когда вы стоите на моем пути...». </w:t>
      </w:r>
      <w:r w:rsidRPr="00915B71">
        <w:rPr>
          <w:sz w:val="22"/>
          <w:szCs w:val="22"/>
        </w:rPr>
        <w:t>(Возможен выбор других стихотворений.)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Литературные и философские пристрастия юного поэта. Влияние Жуковского, Фета, Полонского, философии Вл. Соловьева. Темы и образы ранней поэзии: </w:t>
      </w:r>
      <w:r w:rsidRPr="00915B71">
        <w:rPr>
          <w:rStyle w:val="c31"/>
          <w:sz w:val="22"/>
          <w:szCs w:val="22"/>
        </w:rPr>
        <w:t xml:space="preserve">«Стихи о Прекрасной Даме». </w:t>
      </w:r>
      <w:r w:rsidRPr="00915B71">
        <w:rPr>
          <w:sz w:val="22"/>
          <w:szCs w:val="22"/>
        </w:rPr>
        <w:t>Романтический мир раннего Блока. Музыкальность поэзии Блока, ритмы и интонации. Блок и символизм. Образы «страшного мира», идеал и действительность в художественном мире поэт</w:t>
      </w:r>
      <w:r w:rsidR="00E33472">
        <w:rPr>
          <w:sz w:val="22"/>
          <w:szCs w:val="22"/>
        </w:rPr>
        <w:t>а. Тема Родины в поэзии Блока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Поэма </w:t>
      </w:r>
      <w:r w:rsidRPr="00915B71">
        <w:rPr>
          <w:rStyle w:val="c13"/>
          <w:sz w:val="22"/>
          <w:szCs w:val="22"/>
        </w:rPr>
        <w:t xml:space="preserve">«Двенадцать». </w:t>
      </w:r>
      <w:r w:rsidRPr="00915B71">
        <w:rPr>
          <w:sz w:val="22"/>
          <w:szCs w:val="22"/>
        </w:rPr>
        <w:t>История создания поэмы и ее восприятие современниками. Многоплановость, сложность художественного мира поэмы.. Неутихающая пол</w:t>
      </w:r>
      <w:r w:rsidR="00E33472">
        <w:rPr>
          <w:sz w:val="22"/>
          <w:szCs w:val="22"/>
        </w:rPr>
        <w:t>емика вокруг поэмы. Влияние Бло</w:t>
      </w:r>
      <w:r w:rsidRPr="00915B71">
        <w:rPr>
          <w:sz w:val="22"/>
          <w:szCs w:val="22"/>
        </w:rPr>
        <w:t>ка на русскую поэзию XX века.</w:t>
      </w:r>
    </w:p>
    <w:p w:rsidR="00424130" w:rsidRPr="00915B71" w:rsidRDefault="00424130" w:rsidP="00424130">
      <w:pPr>
        <w:pStyle w:val="c97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Теория лит</w:t>
      </w:r>
      <w:r w:rsidR="00E33472">
        <w:rPr>
          <w:sz w:val="22"/>
          <w:szCs w:val="22"/>
        </w:rPr>
        <w:t>ературы. Лирический цикл (стихо</w:t>
      </w:r>
      <w:r w:rsidRPr="00915B71">
        <w:rPr>
          <w:sz w:val="22"/>
          <w:szCs w:val="22"/>
        </w:rPr>
        <w:t>творений). Верлибр (</w:t>
      </w:r>
      <w:r w:rsidR="00E33472">
        <w:rPr>
          <w:sz w:val="22"/>
          <w:szCs w:val="22"/>
        </w:rPr>
        <w:t>свободный стих). Авторская пози</w:t>
      </w:r>
      <w:r w:rsidRPr="00915B71">
        <w:rPr>
          <w:sz w:val="22"/>
          <w:szCs w:val="22"/>
        </w:rPr>
        <w:t>ция и способы ее выражения в произведении (развитие представлений).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sz w:val="22"/>
          <w:szCs w:val="22"/>
        </w:rPr>
        <w:t>Новокрестьянская поэзия (Обзор)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>Николай Алексеевич Клюев</w:t>
      </w:r>
      <w:r w:rsidRPr="00915B71">
        <w:rPr>
          <w:rStyle w:val="c18"/>
          <w:sz w:val="22"/>
          <w:szCs w:val="22"/>
        </w:rPr>
        <w:t xml:space="preserve">. </w:t>
      </w:r>
      <w:r w:rsidRPr="00915B71">
        <w:rPr>
          <w:sz w:val="22"/>
          <w:szCs w:val="22"/>
        </w:rPr>
        <w:t>Жизнь и творчество.</w:t>
      </w:r>
    </w:p>
    <w:p w:rsidR="00424130" w:rsidRPr="00915B71" w:rsidRDefault="00424130" w:rsidP="00424130">
      <w:pPr>
        <w:pStyle w:val="c126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(Обзор.)</w:t>
      </w:r>
    </w:p>
    <w:p w:rsidR="00424130" w:rsidRPr="00915B71" w:rsidRDefault="00424130" w:rsidP="00424130">
      <w:pPr>
        <w:pStyle w:val="c126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31"/>
          <w:sz w:val="22"/>
          <w:szCs w:val="22"/>
        </w:rPr>
        <w:t xml:space="preserve">«Рожество избы», «Вы обещали нам сады...», «Я посвященный от народа...». </w:t>
      </w:r>
      <w:r w:rsidR="00F65DCB" w:rsidRPr="00915B71">
        <w:rPr>
          <w:sz w:val="22"/>
          <w:szCs w:val="22"/>
        </w:rPr>
        <w:t>(Возмо</w:t>
      </w:r>
      <w:r w:rsidRPr="00915B71">
        <w:rPr>
          <w:sz w:val="22"/>
          <w:szCs w:val="22"/>
        </w:rPr>
        <w:t xml:space="preserve">жен выбор трех других стихотворений.) Духовные и поэтические истоки новокрестьянской поэзии: русский фольклор, древнерусская книжность, традиции Кольцо ва, Никитина, Майкова, Мея и др. Интерес к художест венному богатству славянского фольклора. Клюев и Блок. Клюев и Есенин. Полемика новокрестьянских поэ тов с пролетарской поэзией. </w:t>
      </w:r>
    </w:p>
    <w:p w:rsidR="00424130" w:rsidRPr="00915B71" w:rsidRDefault="00424130" w:rsidP="00424130">
      <w:pPr>
        <w:pStyle w:val="c15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18"/>
          <w:b/>
          <w:sz w:val="22"/>
          <w:szCs w:val="22"/>
        </w:rPr>
        <w:t xml:space="preserve">Сергей Александрович Есенин. </w:t>
      </w:r>
      <w:r w:rsidRPr="00915B71">
        <w:rPr>
          <w:sz w:val="22"/>
          <w:szCs w:val="22"/>
        </w:rPr>
        <w:t>Жизнь и творчест во. (Обзор.)</w:t>
      </w:r>
    </w:p>
    <w:p w:rsidR="00424130" w:rsidRPr="00915B71" w:rsidRDefault="00424130" w:rsidP="00424130">
      <w:pPr>
        <w:pStyle w:val="c10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 xml:space="preserve">Стихотворения: </w:t>
      </w:r>
      <w:r w:rsidRPr="00915B71">
        <w:rPr>
          <w:rStyle w:val="c31"/>
          <w:sz w:val="22"/>
          <w:szCs w:val="22"/>
        </w:rPr>
        <w:t xml:space="preserve">«Гой ты, Русь моя родная!..», «Не бродить, не мять в кустах багряных...», «Мы теперь уходим понемногу...», «Письмо матери», «Спит ко выль. Равнина </w:t>
      </w:r>
      <w:r w:rsidR="00AE3581">
        <w:rPr>
          <w:rStyle w:val="c31"/>
          <w:sz w:val="22"/>
          <w:szCs w:val="22"/>
        </w:rPr>
        <w:t>дорогая...», «Шаганэ ты моя, Ша</w:t>
      </w:r>
      <w:r w:rsidRPr="00915B71">
        <w:rPr>
          <w:rStyle w:val="c31"/>
          <w:sz w:val="22"/>
          <w:szCs w:val="22"/>
        </w:rPr>
        <w:t xml:space="preserve">ганэ!..», «Не жалею, не зову, не плачу...», «Русь </w:t>
      </w:r>
      <w:r w:rsidRPr="00915B71">
        <w:rPr>
          <w:rStyle w:val="c13"/>
          <w:sz w:val="22"/>
          <w:szCs w:val="22"/>
        </w:rPr>
        <w:t xml:space="preserve">советская», «Сорокоуст» </w:t>
      </w:r>
      <w:r w:rsidRPr="00915B71">
        <w:rPr>
          <w:sz w:val="22"/>
          <w:szCs w:val="22"/>
        </w:rPr>
        <w:t>(указанные произведения обязательны для изучения).</w:t>
      </w:r>
    </w:p>
    <w:p w:rsidR="00424130" w:rsidRPr="00915B71" w:rsidRDefault="00424130" w:rsidP="0042413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rStyle w:val="c31"/>
          <w:sz w:val="22"/>
          <w:szCs w:val="22"/>
        </w:rPr>
        <w:t xml:space="preserve">«Я покинул родимый дом...», «Собаке Качалова», «Клен ты мой опавший, клен заледенелый...». </w:t>
      </w:r>
      <w:r w:rsidRPr="00915B71">
        <w:rPr>
          <w:sz w:val="22"/>
          <w:szCs w:val="22"/>
        </w:rPr>
        <w:t>(Возможен выбор трех других стихотворений.)</w:t>
      </w:r>
    </w:p>
    <w:p w:rsidR="00424130" w:rsidRPr="00915B71" w:rsidRDefault="00424130" w:rsidP="00424130">
      <w:pPr>
        <w:pStyle w:val="c99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Всепроникающий лиризм — специфика поэзии Есенина. Россия, Русь как главная тема всего его творчества. Идея «узловой завязи» природы и человека. Народно-поэтические истоки есенинской поэзии. Песенная основа его п</w:t>
      </w:r>
      <w:r w:rsidR="00F65DCB" w:rsidRPr="00915B71">
        <w:rPr>
          <w:sz w:val="22"/>
          <w:szCs w:val="22"/>
        </w:rPr>
        <w:t>оэтики. Традиции Пушкина и Коль</w:t>
      </w:r>
      <w:r w:rsidRPr="00915B71">
        <w:rPr>
          <w:sz w:val="22"/>
          <w:szCs w:val="22"/>
        </w:rPr>
        <w:t>цова, влияние Блока и Клюева. Любовная тема в лирике Есенина. Исповедальность стихотворных посланий род ным и любимым -людям.</w:t>
      </w:r>
    </w:p>
    <w:p w:rsidR="00F51DAB" w:rsidRDefault="00424130" w:rsidP="00AF648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  <w:r w:rsidRPr="00915B71">
        <w:rPr>
          <w:sz w:val="22"/>
          <w:szCs w:val="22"/>
        </w:rPr>
        <w:t>Есенин и имажинизм. Богатство поэтического языка. Цветопись в поэзии Есенина. Теория литературы. Фольклоризм литературы (углубление понятия). Имажинизм. Лирический стихотворный цикл (углубление понятия). Биографическая основа литературного пр</w:t>
      </w:r>
      <w:r w:rsidR="00AF6480">
        <w:rPr>
          <w:sz w:val="22"/>
          <w:szCs w:val="22"/>
        </w:rPr>
        <w:t>оизведения (углубление понятия</w:t>
      </w:r>
    </w:p>
    <w:p w:rsidR="00096C5F" w:rsidRDefault="00096C5F" w:rsidP="00AF6480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</w:p>
    <w:p w:rsidR="00F51DAB" w:rsidRPr="008A5A83" w:rsidRDefault="008A5A83" w:rsidP="008A5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F51DAB" w:rsidRDefault="00F51DAB" w:rsidP="00F51DAB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</w:p>
    <w:p w:rsidR="00F51DAB" w:rsidRDefault="00F51DAB" w:rsidP="00F51DAB">
      <w:pPr>
        <w:pStyle w:val="c8"/>
        <w:shd w:val="clear" w:color="auto" w:fill="FFFFFF"/>
        <w:spacing w:before="0" w:after="0" w:line="276" w:lineRule="auto"/>
        <w:rPr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9639"/>
        <w:gridCol w:w="1559"/>
        <w:gridCol w:w="1417"/>
      </w:tblGrid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963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Темы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9" w:type="dxa"/>
          </w:tcPr>
          <w:p w:rsidR="00F51DAB" w:rsidRPr="00915B71" w:rsidRDefault="00F51DAB" w:rsidP="00A81669">
            <w:pP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  <w:r w:rsidRPr="00915B71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Ф. М. Достоевский </w:t>
            </w:r>
          </w:p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639" w:type="dxa"/>
          </w:tcPr>
          <w:p w:rsidR="00F51DAB" w:rsidRPr="00915B71" w:rsidRDefault="00F51DAB" w:rsidP="00A81669">
            <w:pP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</w:pPr>
            <w:r w:rsidRPr="00915B71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Л. Н. Толстой </w:t>
            </w:r>
          </w:p>
          <w:p w:rsidR="00F51DAB" w:rsidRPr="00915B71" w:rsidRDefault="00F51DAB" w:rsidP="00A81669">
            <w:pPr>
              <w:rPr>
                <w:rFonts w:ascii="Times New Roman" w:eastAsia="Times New Roman" w:hAnsi="Times New Roman" w:cs="Times New Roman"/>
                <w:b/>
              </w:rPr>
            </w:pPr>
            <w:r w:rsidRPr="00915B71">
              <w:rPr>
                <w:rFonts w:ascii="Times New Roman" w:eastAsia="Times New Roman" w:hAnsi="Times New Roman" w:cs="Times New Roman"/>
                <w:b/>
              </w:rPr>
              <w:t>Жизнь и творчество.  Рассказы « Утро  помещика», « Севастопольские   рассказы».</w:t>
            </w:r>
          </w:p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9639" w:type="dxa"/>
          </w:tcPr>
          <w:p w:rsidR="00F51DAB" w:rsidRPr="00915B71" w:rsidRDefault="00F51DAB" w:rsidP="00A81669">
            <w:pPr>
              <w:pStyle w:val="c8"/>
              <w:spacing w:before="0" w:after="0" w:line="276" w:lineRule="auto"/>
              <w:rPr>
                <w:b/>
                <w:i/>
                <w:shd w:val="clear" w:color="auto" w:fill="FFFFFF"/>
              </w:rPr>
            </w:pPr>
            <w:r w:rsidRPr="00611DBA">
              <w:t>Жизнь и творчество Н.С.Лескова. «Очарованный странник» и её герой Иван Флягин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63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 w:rsidRPr="00915B71">
              <w:rPr>
                <w:b/>
                <w:i/>
                <w:shd w:val="clear" w:color="auto" w:fill="FFFFFF"/>
              </w:rPr>
              <w:t xml:space="preserve">А. П. Чехов </w:t>
            </w:r>
            <w:r w:rsidRPr="00915B71">
              <w:t>Жизнь и творчество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639" w:type="dxa"/>
          </w:tcPr>
          <w:p w:rsidR="00F51DAB" w:rsidRPr="00915B71" w:rsidRDefault="00F51DAB" w:rsidP="00A81669">
            <w:pPr>
              <w:pStyle w:val="c99"/>
              <w:shd w:val="clear" w:color="auto" w:fill="FFFFFF"/>
              <w:spacing w:before="0" w:after="0" w:line="276" w:lineRule="auto"/>
              <w:rPr>
                <w:sz w:val="22"/>
                <w:szCs w:val="22"/>
              </w:rPr>
            </w:pPr>
            <w:r w:rsidRPr="00915B71">
              <w:rPr>
                <w:rStyle w:val="c18"/>
                <w:b/>
                <w:sz w:val="22"/>
                <w:szCs w:val="22"/>
              </w:rPr>
              <w:t xml:space="preserve">Иван Алексеевич Бунин. </w:t>
            </w:r>
            <w:r w:rsidRPr="00915B71">
              <w:rPr>
                <w:sz w:val="22"/>
                <w:szCs w:val="22"/>
              </w:rPr>
              <w:t>Жизнь и творчество. (Обзор.)</w:t>
            </w:r>
          </w:p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63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 w:rsidRPr="00915B71">
              <w:rPr>
                <w:rStyle w:val="c18"/>
                <w:b/>
                <w:sz w:val="22"/>
                <w:szCs w:val="22"/>
              </w:rPr>
              <w:t>Максим Горький.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639" w:type="dxa"/>
          </w:tcPr>
          <w:p w:rsidR="00F51DAB" w:rsidRDefault="00F51DAB" w:rsidP="00A81669">
            <w:pPr>
              <w:pStyle w:val="c8"/>
              <w:shd w:val="clear" w:color="auto" w:fill="FFFFFF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rStyle w:val="c18"/>
                <w:b/>
              </w:rPr>
              <w:t>Символизм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639" w:type="dxa"/>
          </w:tcPr>
          <w:p w:rsidR="00F51DAB" w:rsidRPr="00915B71" w:rsidRDefault="00F51DAB" w:rsidP="00A81669">
            <w:pPr>
              <w:pStyle w:val="c51"/>
              <w:shd w:val="clear" w:color="auto" w:fill="FFFFFF"/>
              <w:spacing w:before="0" w:after="0" w:line="276" w:lineRule="auto"/>
              <w:rPr>
                <w:b/>
                <w:sz w:val="22"/>
                <w:szCs w:val="22"/>
              </w:rPr>
            </w:pPr>
            <w:r w:rsidRPr="00915B71">
              <w:rPr>
                <w:rStyle w:val="c18"/>
                <w:b/>
                <w:sz w:val="22"/>
                <w:szCs w:val="22"/>
              </w:rPr>
              <w:t>Футуризм</w:t>
            </w:r>
          </w:p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9639" w:type="dxa"/>
          </w:tcPr>
          <w:p w:rsidR="00F51DAB" w:rsidRPr="00915B71" w:rsidRDefault="00F51DAB" w:rsidP="00A81669">
            <w:pPr>
              <w:pStyle w:val="c51"/>
              <w:shd w:val="clear" w:color="auto" w:fill="FFFFFF"/>
              <w:spacing w:before="0" w:after="0" w:line="276" w:lineRule="auto"/>
              <w:rPr>
                <w:rStyle w:val="c18"/>
                <w:b/>
                <w:sz w:val="22"/>
                <w:szCs w:val="22"/>
              </w:rPr>
            </w:pPr>
            <w:r>
              <w:rPr>
                <w:rStyle w:val="c18"/>
                <w:b/>
                <w:sz w:val="22"/>
                <w:szCs w:val="22"/>
              </w:rPr>
              <w:t>С.Есенин</w:t>
            </w:r>
          </w:p>
        </w:tc>
        <w:tc>
          <w:tcPr>
            <w:tcW w:w="1559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D4679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F51DAB" w:rsidTr="00A81669">
        <w:tc>
          <w:tcPr>
            <w:tcW w:w="1101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9639" w:type="dxa"/>
          </w:tcPr>
          <w:p w:rsidR="00F51DAB" w:rsidRPr="00915B71" w:rsidRDefault="00F51DAB" w:rsidP="00A81669">
            <w:pPr>
              <w:pStyle w:val="c51"/>
              <w:shd w:val="clear" w:color="auto" w:fill="FFFFFF"/>
              <w:spacing w:before="0" w:after="0" w:line="276" w:lineRule="auto"/>
              <w:rPr>
                <w:rStyle w:val="c18"/>
                <w:b/>
                <w:sz w:val="22"/>
                <w:szCs w:val="22"/>
              </w:rPr>
            </w:pPr>
            <w:r>
              <w:rPr>
                <w:rStyle w:val="c18"/>
                <w:b/>
                <w:sz w:val="22"/>
                <w:szCs w:val="22"/>
              </w:rPr>
              <w:t>Итого</w:t>
            </w:r>
          </w:p>
        </w:tc>
        <w:tc>
          <w:tcPr>
            <w:tcW w:w="1559" w:type="dxa"/>
          </w:tcPr>
          <w:p w:rsidR="00F51DAB" w:rsidRDefault="004D4679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17" w:type="dxa"/>
          </w:tcPr>
          <w:p w:rsidR="00F51DAB" w:rsidRDefault="00F51DAB" w:rsidP="00A81669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</w:tbl>
    <w:p w:rsidR="00F51DAB" w:rsidRPr="00DE230F" w:rsidRDefault="00F51DAB" w:rsidP="00DE230F">
      <w:pPr>
        <w:pStyle w:val="c8"/>
        <w:shd w:val="clear" w:color="auto" w:fill="FFFFFF"/>
        <w:spacing w:before="0" w:after="0" w:line="276" w:lineRule="auto"/>
      </w:pPr>
    </w:p>
    <w:p w:rsidR="008A5A83" w:rsidRPr="00DE230F" w:rsidRDefault="008A5A83" w:rsidP="00DE230F">
      <w:pPr>
        <w:pStyle w:val="c8"/>
        <w:shd w:val="clear" w:color="auto" w:fill="FFFFFF"/>
        <w:spacing w:before="0" w:after="0" w:line="276" w:lineRule="auto"/>
      </w:pPr>
      <w:r w:rsidRPr="00DE230F">
        <w:rPr>
          <w:b/>
        </w:rPr>
        <w:t>Календарно-тематическое планирование по литератур</w:t>
      </w:r>
      <w:r w:rsidR="00D876ED" w:rsidRPr="00DE230F">
        <w:rPr>
          <w:b/>
        </w:rPr>
        <w:t>е</w:t>
      </w:r>
    </w:p>
    <w:p w:rsidR="008A5A83" w:rsidRPr="00DE230F" w:rsidRDefault="008A5A83" w:rsidP="00DE230F">
      <w:pPr>
        <w:pStyle w:val="c8"/>
        <w:shd w:val="clear" w:color="auto" w:fill="FFFFFF"/>
        <w:spacing w:before="0" w:after="0"/>
        <w:rPr>
          <w:b/>
        </w:rPr>
      </w:pPr>
    </w:p>
    <w:p w:rsidR="008A5A83" w:rsidRPr="00DE230F" w:rsidRDefault="008A5A83" w:rsidP="00DE230F">
      <w:pPr>
        <w:pStyle w:val="c8"/>
        <w:shd w:val="clear" w:color="auto" w:fill="FFFFFF"/>
        <w:spacing w:before="0" w:after="0"/>
        <w:rPr>
          <w:b/>
        </w:rPr>
      </w:pPr>
      <w:r w:rsidRPr="00DE230F">
        <w:rPr>
          <w:b/>
        </w:rPr>
        <w:t>Класс 11 «Б»</w:t>
      </w:r>
    </w:p>
    <w:p w:rsidR="008A5A83" w:rsidRPr="00DE230F" w:rsidRDefault="008A5A83" w:rsidP="00DE230F">
      <w:pPr>
        <w:pStyle w:val="c8"/>
        <w:shd w:val="clear" w:color="auto" w:fill="FFFFFF"/>
        <w:spacing w:before="0" w:after="0"/>
        <w:rPr>
          <w:b/>
        </w:rPr>
      </w:pPr>
      <w:r w:rsidRPr="00DE230F">
        <w:rPr>
          <w:b/>
        </w:rPr>
        <w:t>Учитель Козлова Л.В</w:t>
      </w:r>
    </w:p>
    <w:p w:rsidR="008A5A83" w:rsidRPr="00DE230F" w:rsidRDefault="0097494C" w:rsidP="00DE230F">
      <w:pPr>
        <w:pStyle w:val="c8"/>
        <w:shd w:val="clear" w:color="auto" w:fill="FFFFFF"/>
        <w:spacing w:before="0" w:after="0"/>
        <w:rPr>
          <w:b/>
        </w:rPr>
      </w:pPr>
      <w:r>
        <w:rPr>
          <w:b/>
        </w:rPr>
        <w:t xml:space="preserve">Количество часов </w:t>
      </w:r>
      <w:r w:rsidR="008914FA">
        <w:rPr>
          <w:b/>
        </w:rPr>
        <w:t>70</w:t>
      </w:r>
    </w:p>
    <w:p w:rsidR="008A5A83" w:rsidRPr="00DE230F" w:rsidRDefault="008914FA" w:rsidP="00DE230F">
      <w:pPr>
        <w:pStyle w:val="c8"/>
        <w:shd w:val="clear" w:color="auto" w:fill="FFFFFF"/>
        <w:spacing w:before="0" w:after="0"/>
        <w:rPr>
          <w:b/>
        </w:rPr>
      </w:pPr>
      <w:r>
        <w:rPr>
          <w:b/>
        </w:rPr>
        <w:t>В неделю -</w:t>
      </w:r>
      <w:r w:rsidR="008A5A83" w:rsidRPr="00DE230F">
        <w:rPr>
          <w:b/>
        </w:rPr>
        <w:t xml:space="preserve">2 час. </w:t>
      </w:r>
    </w:p>
    <w:p w:rsidR="00F51DAB" w:rsidRPr="00DE230F" w:rsidRDefault="00F51DAB" w:rsidP="00DE230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492"/>
        <w:tblW w:w="14283" w:type="dxa"/>
        <w:tblLayout w:type="fixed"/>
        <w:tblLook w:val="04A0" w:firstRow="1" w:lastRow="0" w:firstColumn="1" w:lastColumn="0" w:noHBand="0" w:noVBand="1"/>
      </w:tblPr>
      <w:tblGrid>
        <w:gridCol w:w="566"/>
        <w:gridCol w:w="3970"/>
        <w:gridCol w:w="4786"/>
        <w:gridCol w:w="1418"/>
        <w:gridCol w:w="1692"/>
        <w:gridCol w:w="142"/>
        <w:gridCol w:w="1709"/>
      </w:tblGrid>
      <w:tr w:rsidR="00F51DAB" w:rsidRPr="00611DBA" w:rsidTr="008A5A83">
        <w:trPr>
          <w:trHeight w:val="975"/>
        </w:trPr>
        <w:tc>
          <w:tcPr>
            <w:tcW w:w="566" w:type="dxa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8756" w:type="dxa"/>
            <w:gridSpan w:val="2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418" w:type="dxa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34" w:type="dxa"/>
            <w:gridSpan w:val="2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0B4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</w:p>
        </w:tc>
        <w:tc>
          <w:tcPr>
            <w:tcW w:w="1709" w:type="dxa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F51DAB" w:rsidRPr="00611DBA" w:rsidTr="008A5A83">
        <w:tc>
          <w:tcPr>
            <w:tcW w:w="566" w:type="dxa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6" w:type="dxa"/>
            <w:gridSpan w:val="2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полугодие – </w:t>
            </w:r>
            <w:r w:rsidRPr="00425C0E">
              <w:rPr>
                <w:rFonts w:ascii="Times New Roman" w:hAnsi="Times New Roman" w:cs="Times New Roman"/>
                <w:b/>
                <w:sz w:val="24"/>
                <w:szCs w:val="24"/>
              </w:rPr>
              <w:t>17 недель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tcBorders>
              <w:left w:val="single" w:sz="4" w:space="0" w:color="auto"/>
            </w:tcBorders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F51DAB" w:rsidRPr="00611DBA" w:rsidRDefault="00F51DAB" w:rsidP="008A5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6" w:type="dxa"/>
            <w:gridSpan w:val="2"/>
          </w:tcPr>
          <w:p w:rsidR="00AE2EC9" w:rsidRPr="00611DBA" w:rsidRDefault="00AE2EC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EC9" w:rsidRDefault="00AE2EC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tcBorders>
              <w:left w:val="single" w:sz="4" w:space="0" w:color="auto"/>
            </w:tcBorders>
          </w:tcPr>
          <w:p w:rsidR="00AE2EC9" w:rsidRPr="00611DBA" w:rsidRDefault="00AE2EC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AE2EC9" w:rsidRDefault="00AE2EC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судьба Л.Н.Толстого.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  <w:tcBorders>
              <w:left w:val="single" w:sz="4" w:space="0" w:color="auto"/>
            </w:tcBorders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Народ и война в «Севастопольских рассказах» Л.Н.Толстого.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  <w:tcBorders>
              <w:left w:val="single" w:sz="4" w:space="0" w:color="auto"/>
            </w:tcBorders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История создания романа «Война и мир». Особенности жанра.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Духовные искания Андрея Болконского и Пьера Безухова.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Женские образы в романе «Война и мир».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rPr>
          <w:trHeight w:val="429"/>
        </w:trPr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Семья Ростовых и семья Болконских.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Тема народа в романе «Война и мир» 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Кутузов и Наполеон.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Анализ эпизода из романа «Война и мир»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4D4679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Л.Н.Толстого.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Л.Н.Толстого.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Анализ сочинений.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Внеклассное чтение.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судьба Ф.М.Достоевского.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Образ Петербурга в русской литературе. Петербург Ф.М.Достоевского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История создания романа  «Преступление и наказание».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«Маленькие люди» в романе «Преступление и наказание»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21A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Духовные искания интеллектуального героя. теория Раскольникова.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160D6B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21A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Значение образа  Сонечки Мармеладовой.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311BED" w:rsidRPr="00611DBA" w:rsidTr="008A5A83">
        <w:tc>
          <w:tcPr>
            <w:tcW w:w="566" w:type="dxa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56" w:type="dxa"/>
            <w:gridSpan w:val="2"/>
          </w:tcPr>
          <w:p w:rsidR="00311BED" w:rsidRDefault="00311BED">
            <w:r w:rsidRPr="00471C23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сочинение</w:t>
            </w:r>
          </w:p>
        </w:tc>
        <w:tc>
          <w:tcPr>
            <w:tcW w:w="1418" w:type="dxa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311BED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11BE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311BED" w:rsidRPr="00611DBA" w:rsidTr="008A5A83">
        <w:tc>
          <w:tcPr>
            <w:tcW w:w="566" w:type="dxa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56" w:type="dxa"/>
            <w:gridSpan w:val="2"/>
          </w:tcPr>
          <w:p w:rsidR="00311BED" w:rsidRDefault="00311BED">
            <w:r w:rsidRPr="00471C23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сочинение</w:t>
            </w:r>
          </w:p>
        </w:tc>
        <w:tc>
          <w:tcPr>
            <w:tcW w:w="1418" w:type="dxa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311BED" w:rsidRPr="00611DBA" w:rsidRDefault="00311BED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311BED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11BE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Ф.М.Достоевского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Ф.М.Достоевского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Н.С.Лескова. «Очарованный странник» и её герой Иван Флягин.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Поэтика названия повести «Очарованный странник»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А.П.Чехова.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Проблематика и поэтика рассказов 90-х годов.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Душевная деградация человека в рассказе «Ионыч»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«Вишнёвый сад»: история создания, жанр, система образов. Разрушение дворянского гнезда.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Символ сада в комедии «Вишнёвый сад»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Домашнее сочинение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56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03136E" w:rsidRPr="00611DBA" w:rsidTr="008A5A83">
        <w:tc>
          <w:tcPr>
            <w:tcW w:w="566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56" w:type="dxa"/>
            <w:gridSpan w:val="2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№1</w:t>
            </w:r>
          </w:p>
        </w:tc>
        <w:tc>
          <w:tcPr>
            <w:tcW w:w="1418" w:type="dxa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</w:tcPr>
          <w:p w:rsidR="0003136E" w:rsidRPr="00611DBA" w:rsidRDefault="0003136E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03136E" w:rsidRPr="00611DBA" w:rsidRDefault="00821AEC" w:rsidP="00031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E0408E" w:rsidRPr="00611DBA" w:rsidTr="008A5A83">
        <w:trPr>
          <w:gridAfter w:val="5"/>
          <w:wAfter w:w="9747" w:type="dxa"/>
        </w:trPr>
        <w:tc>
          <w:tcPr>
            <w:tcW w:w="453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E0408E" w:rsidRPr="00611DBA" w:rsidTr="008A5A83">
        <w:tc>
          <w:tcPr>
            <w:tcW w:w="566" w:type="dxa"/>
          </w:tcPr>
          <w:p w:rsidR="00E0408E" w:rsidRPr="00611DBA" w:rsidRDefault="00AE2EC9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5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«Вечные вопросы» в зарубежной литературе. Романтизм, реализм и символизм в зарубежной литературе.</w:t>
            </w:r>
          </w:p>
        </w:tc>
        <w:tc>
          <w:tcPr>
            <w:tcW w:w="1418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E0408E" w:rsidRPr="00611DBA" w:rsidRDefault="00821AEC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E0408E" w:rsidRPr="00611DBA" w:rsidTr="008A5A83">
        <w:tc>
          <w:tcPr>
            <w:tcW w:w="566" w:type="dxa"/>
          </w:tcPr>
          <w:p w:rsidR="00E0408E" w:rsidRPr="00611DBA" w:rsidRDefault="00AE2EC9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5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Нравственные уроки русской литературы 19 века.</w:t>
            </w:r>
          </w:p>
        </w:tc>
        <w:tc>
          <w:tcPr>
            <w:tcW w:w="1418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E0408E" w:rsidRPr="00611DBA" w:rsidRDefault="00821AEC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E0408E" w:rsidRPr="00611DBA" w:rsidTr="008A5A83">
        <w:tc>
          <w:tcPr>
            <w:tcW w:w="566" w:type="dxa"/>
          </w:tcPr>
          <w:p w:rsidR="00E0408E" w:rsidRPr="00611DBA" w:rsidRDefault="00AE2EC9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5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Судьба России в 20 веке.</w:t>
            </w:r>
          </w:p>
        </w:tc>
        <w:tc>
          <w:tcPr>
            <w:tcW w:w="1418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E0408E" w:rsidRPr="00611DBA" w:rsidRDefault="00821AEC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3136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И.А.Бунина.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И.А.Бунин «Господин из Сан – Франциско»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любви в рассказе И.А.Бунина «чистый понедельник».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Психологизм и особенности «внешней изобразительности» бунинской прозы.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Проблематика и поэтика рассказа «Гранатовый браслет».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М.Горького. ранние романтические рассказы.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«На дне» как социально-философская драма.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Три правды в пьесе «На дне».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«Человек- это звучит гордо». Диспут. 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Р/речи. Письменная работа по творчеству М.Горького.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56" w:type="dxa"/>
            <w:gridSpan w:val="2"/>
          </w:tcPr>
          <w:p w:rsidR="00AE2EC9" w:rsidRDefault="00AE2EC9" w:rsidP="00AE2EC9">
            <w:r w:rsidRPr="006B21AB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сочинение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56" w:type="dxa"/>
            <w:gridSpan w:val="2"/>
          </w:tcPr>
          <w:p w:rsidR="00AE2EC9" w:rsidRDefault="00AE2EC9" w:rsidP="00AE2EC9">
            <w:r w:rsidRPr="006B21AB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сочинение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Русский символизм и его истоки.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Слово о поэте В.Я.Брюсове.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Лирика поэтов символистов К.Д.Бальмонта ,А.Белого и др.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Западноевропейские и отечественные истоки акмеизма.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Слово о поэте П.С.Гумилеве. Лирика. 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Футуризм как литературное направление.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А.А.Блока.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страшного мира в лирике А.А.Блока.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Родины в лирике А.Блока.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Поэма «Двенадцать» и сложность её художественного мира.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Художественный и идейно-нравственный аспекты новокрестьянской поэзии.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Жизнь и творчество С.А.Есенина.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России в лирике С.А.Есенина.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Любовная тема в лирике С.Есенина.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Любовная тема в лирике С.А.Есенина.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быстротечности человеческого бытия.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Трагизм восприя</w:t>
            </w: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тия гибели русской деревни.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Поэтика есенинского цикла «Персидские мотивы»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Литературный процесс 20 годов.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к зачету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Зачет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418" w:type="dxa"/>
          </w:tcPr>
          <w:p w:rsidR="00AE2EC9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AE2EC9" w:rsidRPr="00611DBA" w:rsidTr="008A5A83">
        <w:tc>
          <w:tcPr>
            <w:tcW w:w="566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756" w:type="dxa"/>
            <w:gridSpan w:val="2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418" w:type="dxa"/>
          </w:tcPr>
          <w:p w:rsidR="00AE2EC9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</w:tcPr>
          <w:p w:rsidR="00AE2EC9" w:rsidRPr="00611DBA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gridSpan w:val="2"/>
          </w:tcPr>
          <w:p w:rsidR="00AE2EC9" w:rsidRDefault="00AE2EC9" w:rsidP="00AE2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E0408E" w:rsidRPr="00611DBA" w:rsidTr="008A5A83">
        <w:tc>
          <w:tcPr>
            <w:tcW w:w="566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4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08E" w:rsidRPr="00611DBA" w:rsidTr="008A5A83">
        <w:tc>
          <w:tcPr>
            <w:tcW w:w="566" w:type="dxa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6" w:type="dxa"/>
            <w:gridSpan w:val="2"/>
          </w:tcPr>
          <w:p w:rsidR="00E0408E" w:rsidRPr="00611DBA" w:rsidRDefault="00E0408E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за год:</w:t>
            </w:r>
          </w:p>
        </w:tc>
        <w:tc>
          <w:tcPr>
            <w:tcW w:w="4961" w:type="dxa"/>
            <w:gridSpan w:val="4"/>
          </w:tcPr>
          <w:p w:rsidR="00E0408E" w:rsidRPr="00611DBA" w:rsidRDefault="004D4679" w:rsidP="00E04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096C5F" w:rsidRPr="00096C5F" w:rsidRDefault="00096C5F" w:rsidP="008A5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C5F">
        <w:rPr>
          <w:rFonts w:ascii="Times New Roman" w:hAnsi="Times New Roman" w:cs="Times New Roman"/>
          <w:b/>
          <w:sz w:val="28"/>
          <w:szCs w:val="28"/>
        </w:rPr>
        <w:t>Учебно- методическое обеспечение программы</w:t>
      </w:r>
    </w:p>
    <w:p w:rsidR="00096C5F" w:rsidRPr="00096C5F" w:rsidRDefault="00096C5F" w:rsidP="00096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C5F">
        <w:rPr>
          <w:rFonts w:ascii="Times New Roman" w:hAnsi="Times New Roman" w:cs="Times New Roman"/>
          <w:b/>
          <w:sz w:val="28"/>
          <w:szCs w:val="28"/>
        </w:rPr>
        <w:t>и оценочные материалы</w:t>
      </w:r>
    </w:p>
    <w:p w:rsidR="00E7675D" w:rsidRPr="00CB259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B2595">
        <w:rPr>
          <w:rFonts w:ascii="Times New Roman" w:eastAsia="Times New Roman" w:hAnsi="Times New Roman" w:cs="Times New Roman"/>
          <w:b/>
          <w:sz w:val="28"/>
          <w:szCs w:val="24"/>
        </w:rPr>
        <w:t>Для учителя.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Литература. Тесты для текущего и обобщающего контроля. 5-11 классы. Н.Ф. Ромашина.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 xml:space="preserve">Л. Ю. Алиева. Т. В. Торкунова. Тесты по литературе. 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Н. В. Беляева. Проверочные работы. 10-11.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Как избежать «мильон терзаний». 11 класс. И. К. Мартемьянова.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 xml:space="preserve">Литература. Тесты. 9-11 классы. И. М. Михайлова. 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Обучающие практические работы по литературе. 9-11 классы.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Егорова Н.В.,  Золотарёва И.В. Поурочные разработки по русской литера</w:t>
      </w:r>
      <w:r w:rsidR="00D876ED">
        <w:rPr>
          <w:rFonts w:ascii="Times New Roman" w:eastAsia="Times New Roman" w:hAnsi="Times New Roman" w:cs="Times New Roman"/>
          <w:sz w:val="24"/>
          <w:szCs w:val="24"/>
        </w:rPr>
        <w:t>туре. 11 кл. – М.: Вако. – 2015</w:t>
      </w:r>
      <w:r w:rsidRPr="00B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Золотарёва И.В., Михайлова Т.И. Поурочные разра</w:t>
      </w:r>
      <w:r w:rsidR="00A51B48">
        <w:rPr>
          <w:rFonts w:ascii="Times New Roman" w:eastAsia="Times New Roman" w:hAnsi="Times New Roman" w:cs="Times New Roman"/>
          <w:sz w:val="24"/>
          <w:szCs w:val="24"/>
        </w:rPr>
        <w:t>ботки. 10  кл. – М.: Вако - 2015</w:t>
      </w:r>
      <w:r w:rsidRPr="00B222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675D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Газета «Первое сентября»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Ресурсы интернета</w:t>
      </w:r>
      <w:r w:rsidRPr="00B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22C5">
        <w:rPr>
          <w:rFonts w:ascii="Times New Roman" w:eastAsia="Times New Roman" w:hAnsi="Times New Roman" w:cs="Times New Roman"/>
          <w:b/>
          <w:sz w:val="28"/>
          <w:szCs w:val="28"/>
        </w:rPr>
        <w:t>Для ученика.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 xml:space="preserve">Русская литература. Справочные материалы. Л.А.Смирнова. 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Анализ произведений русской литературы ХХ века. 11 класс.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Егорова Н.В.,  Золотарёва И.В. Поурочные разработки по русской литерат</w:t>
      </w:r>
      <w:r w:rsidR="00D876ED">
        <w:rPr>
          <w:rFonts w:ascii="Times New Roman" w:eastAsia="Times New Roman" w:hAnsi="Times New Roman" w:cs="Times New Roman"/>
          <w:sz w:val="24"/>
          <w:szCs w:val="24"/>
        </w:rPr>
        <w:t>уре. 11 кл. – М.: Вако. – 2016</w:t>
      </w:r>
    </w:p>
    <w:p w:rsidR="00E7675D" w:rsidRPr="00B222C5" w:rsidRDefault="00E7675D" w:rsidP="00E767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2C5">
        <w:rPr>
          <w:rFonts w:ascii="Times New Roman" w:eastAsia="Times New Roman" w:hAnsi="Times New Roman" w:cs="Times New Roman"/>
          <w:sz w:val="24"/>
          <w:szCs w:val="24"/>
        </w:rPr>
        <w:t>Золотарёва И.В., Михайлова Т.И. Поурочные разра</w:t>
      </w:r>
      <w:r w:rsidR="00A51B48">
        <w:rPr>
          <w:rFonts w:ascii="Times New Roman" w:eastAsia="Times New Roman" w:hAnsi="Times New Roman" w:cs="Times New Roman"/>
          <w:sz w:val="24"/>
          <w:szCs w:val="24"/>
        </w:rPr>
        <w:t>ботки. 10  кл. – М.: Вако - 2015</w:t>
      </w:r>
      <w:r w:rsidRPr="00B222C5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E7675D" w:rsidRPr="00B222C5" w:rsidSect="00B24F69">
      <w:footerReference w:type="default" r:id="rId12"/>
      <w:pgSz w:w="16838" w:h="11906" w:orient="landscape"/>
      <w:pgMar w:top="426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185" w:rsidRDefault="00533185" w:rsidP="003A6445">
      <w:pPr>
        <w:spacing w:after="0" w:line="240" w:lineRule="auto"/>
      </w:pPr>
      <w:r>
        <w:separator/>
      </w:r>
    </w:p>
  </w:endnote>
  <w:endnote w:type="continuationSeparator" w:id="0">
    <w:p w:rsidR="00533185" w:rsidRDefault="00533185" w:rsidP="003A6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795313"/>
      <w:docPartObj>
        <w:docPartGallery w:val="Page Numbers (Bottom of Page)"/>
        <w:docPartUnique/>
      </w:docPartObj>
    </w:sdtPr>
    <w:sdtEndPr/>
    <w:sdtContent>
      <w:p w:rsidR="00725737" w:rsidRDefault="0072573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E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5737" w:rsidRDefault="0072573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185" w:rsidRDefault="00533185" w:rsidP="003A6445">
      <w:pPr>
        <w:spacing w:after="0" w:line="240" w:lineRule="auto"/>
      </w:pPr>
      <w:r>
        <w:separator/>
      </w:r>
    </w:p>
  </w:footnote>
  <w:footnote w:type="continuationSeparator" w:id="0">
    <w:p w:rsidR="00533185" w:rsidRDefault="00533185" w:rsidP="003A6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E5C72"/>
    <w:multiLevelType w:val="hybridMultilevel"/>
    <w:tmpl w:val="2CDC5544"/>
    <w:lvl w:ilvl="0" w:tplc="0DEA0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C5518B"/>
    <w:multiLevelType w:val="hybridMultilevel"/>
    <w:tmpl w:val="0B80A7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4D82BB6"/>
    <w:multiLevelType w:val="hybridMultilevel"/>
    <w:tmpl w:val="2CDC5544"/>
    <w:lvl w:ilvl="0" w:tplc="0DEA0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75C1D66"/>
    <w:multiLevelType w:val="hybridMultilevel"/>
    <w:tmpl w:val="22C68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E574C"/>
    <w:multiLevelType w:val="hybridMultilevel"/>
    <w:tmpl w:val="BF5A87B4"/>
    <w:lvl w:ilvl="0" w:tplc="DC58C9F8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>
    <w:nsid w:val="66883E8F"/>
    <w:multiLevelType w:val="hybridMultilevel"/>
    <w:tmpl w:val="04F21FA8"/>
    <w:lvl w:ilvl="0" w:tplc="716CD33A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705C51E0"/>
    <w:multiLevelType w:val="hybridMultilevel"/>
    <w:tmpl w:val="A7807E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1D96"/>
    <w:rsid w:val="0000021B"/>
    <w:rsid w:val="0003136E"/>
    <w:rsid w:val="00037DD1"/>
    <w:rsid w:val="00085FBF"/>
    <w:rsid w:val="00096C5F"/>
    <w:rsid w:val="000A13FB"/>
    <w:rsid w:val="000E7B7E"/>
    <w:rsid w:val="000F4849"/>
    <w:rsid w:val="00114E2F"/>
    <w:rsid w:val="00140DAB"/>
    <w:rsid w:val="001472C7"/>
    <w:rsid w:val="00160D6B"/>
    <w:rsid w:val="00193729"/>
    <w:rsid w:val="00197837"/>
    <w:rsid w:val="00207769"/>
    <w:rsid w:val="00207928"/>
    <w:rsid w:val="002C6E24"/>
    <w:rsid w:val="002D4772"/>
    <w:rsid w:val="002D66ED"/>
    <w:rsid w:val="00303D2E"/>
    <w:rsid w:val="00311BED"/>
    <w:rsid w:val="00354CE5"/>
    <w:rsid w:val="00372A0A"/>
    <w:rsid w:val="0037648E"/>
    <w:rsid w:val="003A6445"/>
    <w:rsid w:val="00412D1C"/>
    <w:rsid w:val="00424130"/>
    <w:rsid w:val="00431833"/>
    <w:rsid w:val="0045313D"/>
    <w:rsid w:val="00457F58"/>
    <w:rsid w:val="004B5770"/>
    <w:rsid w:val="004C0F7B"/>
    <w:rsid w:val="004C611D"/>
    <w:rsid w:val="004D4679"/>
    <w:rsid w:val="004F6C9B"/>
    <w:rsid w:val="00533185"/>
    <w:rsid w:val="005469F1"/>
    <w:rsid w:val="0055523A"/>
    <w:rsid w:val="00566079"/>
    <w:rsid w:val="005E4EF1"/>
    <w:rsid w:val="005E6A2B"/>
    <w:rsid w:val="00652BCC"/>
    <w:rsid w:val="00664E8E"/>
    <w:rsid w:val="006A01FF"/>
    <w:rsid w:val="006A33EC"/>
    <w:rsid w:val="006D6AC7"/>
    <w:rsid w:val="007055E6"/>
    <w:rsid w:val="00725737"/>
    <w:rsid w:val="00726583"/>
    <w:rsid w:val="00732B27"/>
    <w:rsid w:val="00762CA2"/>
    <w:rsid w:val="0078652C"/>
    <w:rsid w:val="007F25ED"/>
    <w:rsid w:val="00821AEC"/>
    <w:rsid w:val="008769A8"/>
    <w:rsid w:val="008914FA"/>
    <w:rsid w:val="008A5A83"/>
    <w:rsid w:val="008D134D"/>
    <w:rsid w:val="008F754B"/>
    <w:rsid w:val="00915B71"/>
    <w:rsid w:val="00967E72"/>
    <w:rsid w:val="0097494C"/>
    <w:rsid w:val="009A3111"/>
    <w:rsid w:val="009B15D4"/>
    <w:rsid w:val="009B3B69"/>
    <w:rsid w:val="009B42C2"/>
    <w:rsid w:val="009B7FF5"/>
    <w:rsid w:val="009F5B85"/>
    <w:rsid w:val="009F7CFD"/>
    <w:rsid w:val="00A0104B"/>
    <w:rsid w:val="00A2285D"/>
    <w:rsid w:val="00A26B61"/>
    <w:rsid w:val="00A44098"/>
    <w:rsid w:val="00A51B48"/>
    <w:rsid w:val="00A70AA5"/>
    <w:rsid w:val="00A73185"/>
    <w:rsid w:val="00A748A6"/>
    <w:rsid w:val="00A81669"/>
    <w:rsid w:val="00A84710"/>
    <w:rsid w:val="00A97698"/>
    <w:rsid w:val="00AB2B2A"/>
    <w:rsid w:val="00AB4890"/>
    <w:rsid w:val="00AB7ED4"/>
    <w:rsid w:val="00AC70E6"/>
    <w:rsid w:val="00AD186D"/>
    <w:rsid w:val="00AE2EC9"/>
    <w:rsid w:val="00AE3581"/>
    <w:rsid w:val="00AF2CA5"/>
    <w:rsid w:val="00AF6480"/>
    <w:rsid w:val="00B01451"/>
    <w:rsid w:val="00B01D96"/>
    <w:rsid w:val="00B20918"/>
    <w:rsid w:val="00B222C5"/>
    <w:rsid w:val="00B24F69"/>
    <w:rsid w:val="00B254EF"/>
    <w:rsid w:val="00B31BCD"/>
    <w:rsid w:val="00B340B4"/>
    <w:rsid w:val="00B55CE1"/>
    <w:rsid w:val="00BC074B"/>
    <w:rsid w:val="00BE799A"/>
    <w:rsid w:val="00C23160"/>
    <w:rsid w:val="00C61672"/>
    <w:rsid w:val="00C84309"/>
    <w:rsid w:val="00C91789"/>
    <w:rsid w:val="00CB1CF6"/>
    <w:rsid w:val="00CC7B92"/>
    <w:rsid w:val="00D81E76"/>
    <w:rsid w:val="00D876ED"/>
    <w:rsid w:val="00D972F7"/>
    <w:rsid w:val="00DE230F"/>
    <w:rsid w:val="00DE64EC"/>
    <w:rsid w:val="00E0408E"/>
    <w:rsid w:val="00E33472"/>
    <w:rsid w:val="00E34912"/>
    <w:rsid w:val="00E34A83"/>
    <w:rsid w:val="00E7675D"/>
    <w:rsid w:val="00EE2AB0"/>
    <w:rsid w:val="00F01E66"/>
    <w:rsid w:val="00F26A11"/>
    <w:rsid w:val="00F34077"/>
    <w:rsid w:val="00F42F49"/>
    <w:rsid w:val="00F459EF"/>
    <w:rsid w:val="00F51DAB"/>
    <w:rsid w:val="00F5439E"/>
    <w:rsid w:val="00F64B38"/>
    <w:rsid w:val="00F65DCB"/>
    <w:rsid w:val="00F907E3"/>
    <w:rsid w:val="00FC0DBE"/>
    <w:rsid w:val="00FD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935788-7E61-4B18-90E2-6F1ADEEF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F49"/>
  </w:style>
  <w:style w:type="paragraph" w:styleId="1">
    <w:name w:val="heading 1"/>
    <w:basedOn w:val="a"/>
    <w:link w:val="10"/>
    <w:uiPriority w:val="9"/>
    <w:qFormat/>
    <w:rsid w:val="00726583"/>
    <w:pPr>
      <w:spacing w:before="100" w:beforeAutospacing="1" w:after="240" w:line="240" w:lineRule="auto"/>
      <w:outlineLvl w:val="0"/>
    </w:pPr>
    <w:rPr>
      <w:rFonts w:ascii="Times New Roman" w:eastAsia="Times New Roman" w:hAnsi="Times New Roman" w:cs="Times New Roman"/>
      <w:color w:val="4C4C4C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D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1D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6583"/>
    <w:rPr>
      <w:rFonts w:ascii="Times New Roman" w:eastAsia="Times New Roman" w:hAnsi="Times New Roman" w:cs="Times New Roman"/>
      <w:color w:val="4C4C4C"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26583"/>
    <w:rPr>
      <w:color w:val="187CC1"/>
      <w:u w:val="single"/>
    </w:rPr>
  </w:style>
  <w:style w:type="paragraph" w:styleId="a6">
    <w:name w:val="Normal (Web)"/>
    <w:basedOn w:val="a"/>
    <w:uiPriority w:val="99"/>
    <w:semiHidden/>
    <w:unhideWhenUsed/>
    <w:rsid w:val="00726583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rsid w:val="003A6445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3A6445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rsid w:val="003A6445"/>
    <w:rPr>
      <w:vertAlign w:val="superscript"/>
    </w:rPr>
  </w:style>
  <w:style w:type="paragraph" w:customStyle="1" w:styleId="c99">
    <w:name w:val="c99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424130"/>
  </w:style>
  <w:style w:type="paragraph" w:customStyle="1" w:styleId="c57">
    <w:name w:val="c57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24130"/>
  </w:style>
  <w:style w:type="paragraph" w:customStyle="1" w:styleId="c97">
    <w:name w:val="c97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">
    <w:name w:val="c83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">
    <w:name w:val="c121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3">
    <w:name w:val="c143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424130"/>
  </w:style>
  <w:style w:type="paragraph" w:customStyle="1" w:styleId="c51">
    <w:name w:val="c51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">
    <w:name w:val="c90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2">
    <w:name w:val="c112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6">
    <w:name w:val="c126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9">
    <w:name w:val="c159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8">
    <w:name w:val="c108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44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44098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20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07928"/>
  </w:style>
  <w:style w:type="paragraph" w:styleId="ae">
    <w:name w:val="footer"/>
    <w:basedOn w:val="a"/>
    <w:link w:val="af"/>
    <w:uiPriority w:val="99"/>
    <w:unhideWhenUsed/>
    <w:rsid w:val="00207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7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12419">
                  <w:marLeft w:val="0"/>
                  <w:marRight w:val="-3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4260">
                      <w:marLeft w:val="0"/>
                      <w:marRight w:val="39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8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71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34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40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6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515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5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696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291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03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0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okean.ru/organization/610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ookean.ru/personality/5182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okean.ru/personality/12266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93464-CFE1-414C-A998-0885A7CC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13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Галина</cp:lastModifiedBy>
  <cp:revision>54</cp:revision>
  <cp:lastPrinted>2019-10-19T06:06:00Z</cp:lastPrinted>
  <dcterms:created xsi:type="dcterms:W3CDTF">2011-12-05T12:44:00Z</dcterms:created>
  <dcterms:modified xsi:type="dcterms:W3CDTF">2020-12-03T16:16:00Z</dcterms:modified>
</cp:coreProperties>
</file>