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FF" w:rsidRDefault="00182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4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ля отчета\программы 19-20\Чудова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отчета\программы 19-20\Чудова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C3" w:rsidRDefault="009E64C3" w:rsidP="00492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4C3" w:rsidRDefault="009E64C3" w:rsidP="00492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3FF" w:rsidRDefault="00973EBA" w:rsidP="00492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923FF" w:rsidRDefault="00973EBA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 Данный факультативный курс для 1</w:t>
      </w:r>
      <w:r w:rsidR="00182F54">
        <w:rPr>
          <w:rFonts w:ascii="Times New Roman" w:hAnsi="Times New Roman" w:cs="Times New Roman"/>
          <w:sz w:val="28"/>
          <w:szCs w:val="28"/>
        </w:rPr>
        <w:t xml:space="preserve">1- 12 </w:t>
      </w:r>
      <w:r w:rsidRPr="004923FF">
        <w:rPr>
          <w:rFonts w:ascii="Times New Roman" w:hAnsi="Times New Roman" w:cs="Times New Roman"/>
          <w:sz w:val="28"/>
          <w:szCs w:val="28"/>
        </w:rPr>
        <w:t xml:space="preserve"> класса по психологии составлен на основе печатного издания Филипповой Г.Г. "Проблемно-ценностное общение. 9-11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>.: программа, планирование, конспекты занятий - Волгоград: Учитель, 2015" и является продолжением указанного курса для 11</w:t>
      </w:r>
      <w:r w:rsidR="00182F54">
        <w:rPr>
          <w:rFonts w:ascii="Times New Roman" w:hAnsi="Times New Roman" w:cs="Times New Roman"/>
          <w:sz w:val="28"/>
          <w:szCs w:val="28"/>
        </w:rPr>
        <w:t>-12</w:t>
      </w:r>
      <w:r w:rsidRPr="0049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 xml:space="preserve">. Данная программа "Психология общения" разработана с учётом ФГОС. Она содержит материалы, посвящённые налаживанию проблемно-ценностного общения в старших классах. Проблема нравственного воспитания молодёжи является одной из самых сложных в педагогике. Происходящий в настоящее время переход к информационному обществу резко повышает роль человеческой индивидуальности. Взаимоотношения между людьми складываются по-новому. Поэтому нравственное становление старшеклассников связано с необходимостью вооружить их навыками продуктивного общения. Новая постановка вопроса требует перехода на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 xml:space="preserve">, практические формы воспитания, способствующие формированию позитивных отношений между людьми, их взаимопониманию, умению бесконфликтно общаться, аргументировать свои доводы, прогнозировать результаты своих действий. Основная цель курса - развитие у учащихся коммуникативных способностей, навыков самоконтроля, управления своим поведением и деятельностью, развитие способности предвидеть последствия своих действий. Кроме того, этот курс направлен на развитие способности учащихся 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 другого как ценность, ценить свою жизнь и жизнь другого, размышлять о её смысле, о достойном поведении.</w:t>
      </w:r>
    </w:p>
    <w:p w:rsidR="004923FF" w:rsidRDefault="00973EBA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 Программа адаптирована для учащихся </w:t>
      </w:r>
      <w:r w:rsidR="004923FF">
        <w:rPr>
          <w:rFonts w:ascii="Times New Roman" w:hAnsi="Times New Roman" w:cs="Times New Roman"/>
          <w:sz w:val="28"/>
          <w:szCs w:val="28"/>
        </w:rPr>
        <w:t>11-</w:t>
      </w:r>
      <w:r w:rsidRPr="004923FF">
        <w:rPr>
          <w:rFonts w:ascii="Times New Roman" w:hAnsi="Times New Roman" w:cs="Times New Roman"/>
          <w:sz w:val="28"/>
          <w:szCs w:val="28"/>
        </w:rPr>
        <w:t>12 класс</w:t>
      </w:r>
      <w:r w:rsidR="004923FF">
        <w:rPr>
          <w:rFonts w:ascii="Times New Roman" w:hAnsi="Times New Roman" w:cs="Times New Roman"/>
          <w:sz w:val="28"/>
          <w:szCs w:val="28"/>
        </w:rPr>
        <w:t xml:space="preserve">ов </w:t>
      </w:r>
      <w:r w:rsidRPr="0049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FF" w:rsidRDefault="00973EBA" w:rsidP="00492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>Содержание курса.</w:t>
      </w:r>
      <w:r w:rsidR="004923FF">
        <w:rPr>
          <w:rFonts w:ascii="Times New Roman" w:hAnsi="Times New Roman" w:cs="Times New Roman"/>
          <w:sz w:val="28"/>
          <w:szCs w:val="28"/>
        </w:rPr>
        <w:t xml:space="preserve">  11 класс</w:t>
      </w:r>
    </w:p>
    <w:p w:rsidR="004923FF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( 17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 год , по 0,5 час. в неделю). </w:t>
      </w:r>
    </w:p>
    <w:p w:rsidR="004923FF" w:rsidRDefault="00973EBA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 </w:t>
      </w:r>
      <w:r w:rsidR="004923FF">
        <w:rPr>
          <w:rFonts w:ascii="Times New Roman" w:hAnsi="Times New Roman" w:cs="Times New Roman"/>
          <w:sz w:val="28"/>
          <w:szCs w:val="28"/>
        </w:rPr>
        <w:t xml:space="preserve"> </w:t>
      </w:r>
      <w:r w:rsidRPr="004923FF">
        <w:rPr>
          <w:rFonts w:ascii="Times New Roman" w:hAnsi="Times New Roman" w:cs="Times New Roman"/>
          <w:sz w:val="28"/>
          <w:szCs w:val="28"/>
        </w:rPr>
        <w:t xml:space="preserve"> Особенности речи 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. </w:t>
      </w:r>
      <w:r w:rsidR="004923FF">
        <w:rPr>
          <w:rFonts w:ascii="Times New Roman" w:hAnsi="Times New Roman" w:cs="Times New Roman"/>
          <w:sz w:val="28"/>
          <w:szCs w:val="28"/>
        </w:rPr>
        <w:t xml:space="preserve"> </w:t>
      </w:r>
      <w:r w:rsidRPr="004923FF">
        <w:rPr>
          <w:rFonts w:ascii="Times New Roman" w:hAnsi="Times New Roman" w:cs="Times New Roman"/>
          <w:sz w:val="28"/>
          <w:szCs w:val="28"/>
        </w:rPr>
        <w:t xml:space="preserve">Слово как средство передачи информации. Особенности письменной и устной речи. Фомы речевого этикета. Слова -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актуализаторы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 xml:space="preserve"> вежливости. Содержание общения: содержательное и бессодержательное. Обращение, формы обращений, способы обращения внимания. Современные формы обращений. Правила налаживания контактов. Этикет беседы. Правила хорошего тона при общении. О чём не принято говорить. Умение слушать и слышать. Особенности мужского и женского общения. Конфликты и способы их разрешения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атериал этого раздела изучается во 2-ом полугодии) Определение конфликта. Инцидент, </w:t>
      </w:r>
      <w:r w:rsidRPr="004923FF">
        <w:rPr>
          <w:rFonts w:ascii="Times New Roman" w:hAnsi="Times New Roman" w:cs="Times New Roman"/>
          <w:sz w:val="28"/>
          <w:szCs w:val="28"/>
        </w:rPr>
        <w:lastRenderedPageBreak/>
        <w:t xml:space="preserve">конфликтная ситуация, конфликт. Виды конфликта. Пути развития конфликтов. Способы разрешения конфликтов. Ориентация на сохранение доброжелательных отношений в разрешении конфликтов. Поведение достойного человека. Достоинство как категория этики. Этическая защита как средство сохранения собственного достоинства. Способы этической защиты. </w:t>
      </w:r>
    </w:p>
    <w:p w:rsidR="004923FF" w:rsidRDefault="00973EBA" w:rsidP="00492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4923FF" w:rsidRDefault="00973EBA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 Филиппова Г.Г. Проблемно-ценностное общение: 9-11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 Программа, планирование, конспекты занятий. - Волгоград: Учитель, 2015.</w:t>
      </w:r>
    </w:p>
    <w:p w:rsidR="004923FF" w:rsidRDefault="00973EBA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 </w:t>
      </w:r>
      <w:r w:rsidR="004923FF">
        <w:rPr>
          <w:rFonts w:ascii="Times New Roman" w:hAnsi="Times New Roman" w:cs="Times New Roman"/>
          <w:sz w:val="28"/>
          <w:szCs w:val="28"/>
        </w:rPr>
        <w:t xml:space="preserve"> </w:t>
      </w:r>
      <w:r w:rsidRPr="004923FF">
        <w:rPr>
          <w:rFonts w:ascii="Times New Roman" w:hAnsi="Times New Roman" w:cs="Times New Roman"/>
          <w:sz w:val="28"/>
          <w:szCs w:val="28"/>
        </w:rPr>
        <w:t xml:space="preserve"> Учебно-тематическое планирование факультативного курса "Психология общения" для </w:t>
      </w:r>
      <w:r w:rsidR="004923FF">
        <w:rPr>
          <w:rFonts w:ascii="Times New Roman" w:hAnsi="Times New Roman" w:cs="Times New Roman"/>
          <w:sz w:val="28"/>
          <w:szCs w:val="28"/>
        </w:rPr>
        <w:t>11 класса</w:t>
      </w:r>
      <w:r w:rsidRPr="004923FF">
        <w:rPr>
          <w:rFonts w:ascii="Times New Roman" w:hAnsi="Times New Roman" w:cs="Times New Roman"/>
          <w:sz w:val="28"/>
          <w:szCs w:val="28"/>
        </w:rPr>
        <w:t xml:space="preserve"> </w:t>
      </w:r>
      <w:r w:rsidR="0049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FF" w:rsidRDefault="00973EBA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 I полугодие 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0,5 час. * 16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>. = 8 час.).</w:t>
      </w:r>
    </w:p>
    <w:p w:rsidR="00182F54" w:rsidRDefault="00182F54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>I</w:t>
      </w:r>
      <w:r w:rsidRPr="0018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 xml:space="preserve"> полугодие 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>0,5 час. *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 xml:space="preserve">. =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23FF">
        <w:rPr>
          <w:rFonts w:ascii="Times New Roman" w:hAnsi="Times New Roman" w:cs="Times New Roman"/>
          <w:sz w:val="28"/>
          <w:szCs w:val="28"/>
        </w:rPr>
        <w:t xml:space="preserve"> час.).</w:t>
      </w:r>
    </w:p>
    <w:p w:rsidR="00182F54" w:rsidRDefault="00182F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28"/>
        <w:gridCol w:w="993"/>
        <w:gridCol w:w="992"/>
        <w:gridCol w:w="1241"/>
      </w:tblGrid>
      <w:tr w:rsidR="004923FF" w:rsidTr="00182F54">
        <w:tc>
          <w:tcPr>
            <w:tcW w:w="817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№ урок а</w:t>
            </w:r>
          </w:p>
        </w:tc>
        <w:tc>
          <w:tcPr>
            <w:tcW w:w="5528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Тема урока (изучаемый материал)</w:t>
            </w:r>
          </w:p>
        </w:tc>
        <w:tc>
          <w:tcPr>
            <w:tcW w:w="993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proofErr w:type="spellEnd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тировк</w:t>
            </w:r>
            <w:proofErr w:type="spellEnd"/>
            <w:proofErr w:type="gramEnd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 а даты</w:t>
            </w:r>
          </w:p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Приме </w:t>
            </w:r>
            <w:proofErr w:type="spell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Слово как средство передачи информации. Речевой этикет</w:t>
            </w:r>
          </w:p>
        </w:tc>
        <w:tc>
          <w:tcPr>
            <w:tcW w:w="993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923FF" w:rsidRDefault="004923FF" w:rsidP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общения. Содержательное и бессодержательное общение. </w:t>
            </w:r>
          </w:p>
        </w:tc>
        <w:tc>
          <w:tcPr>
            <w:tcW w:w="993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923FF" w:rsidRP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Этические и психологические правила содержания речи.</w:t>
            </w:r>
          </w:p>
        </w:tc>
        <w:tc>
          <w:tcPr>
            <w:tcW w:w="993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Обращение. Способы обращения внимания. Привлечение внимания.</w:t>
            </w:r>
          </w:p>
        </w:tc>
        <w:tc>
          <w:tcPr>
            <w:tcW w:w="993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Правила ведения беседы (этикет). Правила хорошего тона при общении. Умение слушать и слышать.</w:t>
            </w:r>
          </w:p>
        </w:tc>
        <w:tc>
          <w:tcPr>
            <w:tcW w:w="993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Особенности мужского и женского общения. 1 7 Организация знакомства.</w:t>
            </w:r>
          </w:p>
        </w:tc>
        <w:tc>
          <w:tcPr>
            <w:tcW w:w="993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Современные роли мужчины и женщины и особенности их поведения.</w:t>
            </w:r>
          </w:p>
        </w:tc>
        <w:tc>
          <w:tcPr>
            <w:tcW w:w="993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3FF" w:rsidTr="00182F54">
        <w:tc>
          <w:tcPr>
            <w:tcW w:w="817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4923FF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работа за 1 полугодие</w:t>
            </w:r>
          </w:p>
        </w:tc>
        <w:tc>
          <w:tcPr>
            <w:tcW w:w="993" w:type="dxa"/>
          </w:tcPr>
          <w:p w:rsidR="004923FF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3FF" w:rsidRDefault="00492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Конфликт. Определение конфликта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Виды конфликта.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Инцидент, конфликтная ситуация </w:t>
            </w:r>
            <w:r w:rsidRPr="00492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конфликт.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Пути развития конфликтов и способы их разрешения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Ориентация на сохранение доброжелательных отношений в разрешении конфликтов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Поведение достойного человека.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Достоинство как категория этики.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Этическая защита.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Способы этической защиты.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Конфликты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54" w:rsidTr="00182F54">
        <w:tc>
          <w:tcPr>
            <w:tcW w:w="817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182F54" w:rsidRDefault="00FF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82F54" w:rsidRDefault="0018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3FF" w:rsidRDefault="004923FF">
      <w:pPr>
        <w:rPr>
          <w:rFonts w:ascii="Times New Roman" w:hAnsi="Times New Roman" w:cs="Times New Roman"/>
          <w:sz w:val="28"/>
          <w:szCs w:val="28"/>
        </w:rPr>
      </w:pPr>
    </w:p>
    <w:p w:rsidR="00036B7B" w:rsidRDefault="00182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класс</w:t>
      </w:r>
    </w:p>
    <w:p w:rsidR="00182F54" w:rsidRDefault="00182F54" w:rsidP="00182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182F54" w:rsidRDefault="00182F54" w:rsidP="0049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3FF" w:rsidRPr="00182F54">
        <w:rPr>
          <w:rFonts w:ascii="Times New Roman" w:hAnsi="Times New Roman" w:cs="Times New Roman"/>
          <w:sz w:val="28"/>
          <w:szCs w:val="28"/>
        </w:rPr>
        <w:t>Программа факультативного курса</w:t>
      </w:r>
      <w:r>
        <w:rPr>
          <w:rFonts w:ascii="Times New Roman" w:hAnsi="Times New Roman" w:cs="Times New Roman"/>
          <w:sz w:val="28"/>
          <w:szCs w:val="28"/>
        </w:rPr>
        <w:t xml:space="preserve"> для 12 класса </w:t>
      </w:r>
      <w:r w:rsidR="004923FF" w:rsidRPr="00182F54">
        <w:rPr>
          <w:rFonts w:ascii="Times New Roman" w:hAnsi="Times New Roman" w:cs="Times New Roman"/>
          <w:sz w:val="28"/>
          <w:szCs w:val="28"/>
        </w:rPr>
        <w:t xml:space="preserve"> «Психология общения» по основам психологических знаний для старших подростков В.А. Макаренко, МИУ, магистрант Научный руководитель: О.П. </w:t>
      </w:r>
      <w:proofErr w:type="spellStart"/>
      <w:r w:rsidR="004923FF" w:rsidRPr="00182F54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="004923FF" w:rsidRPr="00182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3FF" w:rsidRPr="00182F5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923FF" w:rsidRPr="00182F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923FF" w:rsidRPr="00182F54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4923FF" w:rsidRPr="00182F54">
        <w:rPr>
          <w:rFonts w:ascii="Times New Roman" w:hAnsi="Times New Roman" w:cs="Times New Roman"/>
          <w:sz w:val="28"/>
          <w:szCs w:val="28"/>
        </w:rPr>
        <w:t>., доцент • Цель программы – формирование у старших умения конструктивно и адекватно действовать в конфликтных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46" w:rsidRDefault="00FF1646" w:rsidP="00FF1646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 xml:space="preserve">I полугодие 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 xml:space="preserve">0,5 час. * 16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>. = 8 час.).</w:t>
      </w:r>
    </w:p>
    <w:p w:rsidR="00FF1646" w:rsidRDefault="00FF1646" w:rsidP="004923FF">
      <w:pPr>
        <w:rPr>
          <w:rFonts w:ascii="Times New Roman" w:hAnsi="Times New Roman" w:cs="Times New Roman"/>
          <w:sz w:val="28"/>
          <w:szCs w:val="28"/>
        </w:rPr>
      </w:pPr>
      <w:r w:rsidRPr="004923FF">
        <w:rPr>
          <w:rFonts w:ascii="Times New Roman" w:hAnsi="Times New Roman" w:cs="Times New Roman"/>
          <w:sz w:val="28"/>
          <w:szCs w:val="28"/>
        </w:rPr>
        <w:t>I</w:t>
      </w:r>
      <w:r w:rsidRPr="0018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 xml:space="preserve"> полугодие </w:t>
      </w:r>
      <w:proofErr w:type="gramStart"/>
      <w:r w:rsidRPr="004923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3FF">
        <w:rPr>
          <w:rFonts w:ascii="Times New Roman" w:hAnsi="Times New Roman" w:cs="Times New Roman"/>
          <w:sz w:val="28"/>
          <w:szCs w:val="28"/>
        </w:rPr>
        <w:t>0,5 час. *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F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4923FF">
        <w:rPr>
          <w:rFonts w:ascii="Times New Roman" w:hAnsi="Times New Roman" w:cs="Times New Roman"/>
          <w:sz w:val="28"/>
          <w:szCs w:val="28"/>
        </w:rPr>
        <w:t xml:space="preserve">. =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23FF">
        <w:rPr>
          <w:rFonts w:ascii="Times New Roman" w:hAnsi="Times New Roman" w:cs="Times New Roman"/>
          <w:sz w:val="28"/>
          <w:szCs w:val="28"/>
        </w:rPr>
        <w:t xml:space="preserve"> час.).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F1646">
        <w:rPr>
          <w:rFonts w:ascii="Times New Roman" w:hAnsi="Times New Roman" w:cs="Times New Roman"/>
          <w:sz w:val="28"/>
          <w:szCs w:val="28"/>
        </w:rPr>
        <w:t>курса</w:t>
      </w:r>
      <w:r w:rsidRPr="00182F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• Сформировать у </w:t>
      </w:r>
      <w:r w:rsidR="00182F54">
        <w:rPr>
          <w:rFonts w:ascii="Times New Roman" w:hAnsi="Times New Roman" w:cs="Times New Roman"/>
          <w:sz w:val="28"/>
          <w:szCs w:val="28"/>
        </w:rPr>
        <w:t>осуждённых</w:t>
      </w:r>
      <w:r w:rsidRPr="00182F54">
        <w:rPr>
          <w:rFonts w:ascii="Times New Roman" w:hAnsi="Times New Roman" w:cs="Times New Roman"/>
          <w:sz w:val="28"/>
          <w:szCs w:val="28"/>
        </w:rPr>
        <w:t xml:space="preserve"> мотивацию самовоспитания и саморазвития, обеспечив ее необходимыми психологическими ресурсами и средствами.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• Научить осознавать и проявлять агрессию наиболее оптимальным способом в соответствии с ситуации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• Сформировать навыки работы по преодолению обиды, раздражения, гнева, стресса.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>• Разв</w:t>
      </w:r>
      <w:r w:rsidR="00FF1646">
        <w:rPr>
          <w:rFonts w:ascii="Times New Roman" w:hAnsi="Times New Roman" w:cs="Times New Roman"/>
          <w:sz w:val="28"/>
          <w:szCs w:val="28"/>
        </w:rPr>
        <w:t>и</w:t>
      </w:r>
      <w:r w:rsidRPr="00182F54">
        <w:rPr>
          <w:rFonts w:ascii="Times New Roman" w:hAnsi="Times New Roman" w:cs="Times New Roman"/>
          <w:sz w:val="28"/>
          <w:szCs w:val="28"/>
        </w:rPr>
        <w:t xml:space="preserve">ть у </w:t>
      </w:r>
      <w:proofErr w:type="gramStart"/>
      <w:r w:rsidR="00182F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2F54">
        <w:rPr>
          <w:rFonts w:ascii="Times New Roman" w:hAnsi="Times New Roman" w:cs="Times New Roman"/>
          <w:sz w:val="28"/>
          <w:szCs w:val="28"/>
        </w:rPr>
        <w:t xml:space="preserve"> </w:t>
      </w:r>
      <w:r w:rsidRPr="00182F54">
        <w:rPr>
          <w:rFonts w:ascii="Times New Roman" w:hAnsi="Times New Roman" w:cs="Times New Roman"/>
          <w:sz w:val="28"/>
          <w:szCs w:val="28"/>
        </w:rPr>
        <w:t xml:space="preserve"> умения эффективно взаимодействовать, общаться.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 xml:space="preserve">• Занятия содержат интерактивные методы: творческие задания; игровые элементы; мозговой штурм; интерактивная лекции (использование видеоматериала); групповые дискуссии (диспуты, диалоги); беседы; разминки; презентации; демонстрации материала на доске, на плакатах; </w:t>
      </w:r>
      <w:r w:rsidRPr="00182F54">
        <w:rPr>
          <w:rFonts w:ascii="Times New Roman" w:hAnsi="Times New Roman" w:cs="Times New Roman"/>
          <w:sz w:val="28"/>
          <w:szCs w:val="28"/>
        </w:rPr>
        <w:lastRenderedPageBreak/>
        <w:t>проигрывание и анализ жизненных ситуаций, моделирование ситуаций; обучение действиям (тренинг навыков); работа в малых группах (технология 6 шляп); игры (развивающие, ролевые, деловые, терапевтические);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 спектакль (театр). А также тестирование, упражнения подражательно - исполнительского и творческого характера.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 • Организационные условия проведения занятий • </w:t>
      </w:r>
    </w:p>
    <w:p w:rsidR="00182F54" w:rsidRDefault="00182F54" w:rsidP="0049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17</w:t>
      </w:r>
      <w:r w:rsidR="004923FF" w:rsidRPr="00182F54">
        <w:rPr>
          <w:rFonts w:ascii="Times New Roman" w:hAnsi="Times New Roman" w:cs="Times New Roman"/>
          <w:sz w:val="28"/>
          <w:szCs w:val="28"/>
        </w:rPr>
        <w:t xml:space="preserve"> часов: каждая пройденная теоретическая часть закрепляется и проверяется в последующем практическими упра</w:t>
      </w:r>
      <w:r>
        <w:rPr>
          <w:rFonts w:ascii="Times New Roman" w:hAnsi="Times New Roman" w:cs="Times New Roman"/>
          <w:sz w:val="28"/>
          <w:szCs w:val="28"/>
        </w:rPr>
        <w:t>жнениями. Занятия проводятся 1 раз</w:t>
      </w:r>
      <w:r w:rsidR="004923FF" w:rsidRPr="00182F54">
        <w:rPr>
          <w:rFonts w:ascii="Times New Roman" w:hAnsi="Times New Roman" w:cs="Times New Roman"/>
          <w:sz w:val="28"/>
          <w:szCs w:val="28"/>
        </w:rPr>
        <w:t xml:space="preserve"> в неделю.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>Тема 1. Введение. Что такое общение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 • Приветствие. Упражнение на знакомство. Введение в тему. Беседа по теме. Упражнение «Яблоня ожиданий». Презентация курса. Игра "Молекулы". Упражнение " Я люблю". Рефлексия. Упражнение “Живая анкета”. Домашнее задание: задание 1 «Улыбайся!», задание 2 «Учусь общаться», Задание 3 «Приятный разговор».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 • Тема 2.</w:t>
      </w:r>
      <w:r w:rsidR="00FF1646" w:rsidRPr="00FF1646">
        <w:rPr>
          <w:rFonts w:ascii="Times New Roman" w:hAnsi="Times New Roman" w:cs="Times New Roman"/>
          <w:sz w:val="28"/>
          <w:szCs w:val="28"/>
        </w:rPr>
        <w:t xml:space="preserve"> </w:t>
      </w:r>
      <w:r w:rsidR="00FF1646" w:rsidRPr="00182F54">
        <w:rPr>
          <w:rFonts w:ascii="Times New Roman" w:hAnsi="Times New Roman" w:cs="Times New Roman"/>
          <w:sz w:val="28"/>
          <w:szCs w:val="28"/>
        </w:rPr>
        <w:t>Виды и функции общения</w:t>
      </w:r>
      <w:r w:rsidRPr="00182F54">
        <w:rPr>
          <w:rFonts w:ascii="Times New Roman" w:hAnsi="Times New Roman" w:cs="Times New Roman"/>
          <w:sz w:val="28"/>
          <w:szCs w:val="28"/>
        </w:rPr>
        <w:t xml:space="preserve">. • Приветствие. Обсуждение домашнего задания. Введение в тему. Повторение прошлого материала. Упражнение «Комплимент». Теория (цель, виды, содержание, средства общения). Ролевая игра «Дочки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атери». Теория (функции общения). Упражнение «Завоевать внимание». Упражнение "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Самопохвала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". Закрепление материала. Домашнее задание. •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>Тема 3.Общение как обмен информацией. • Процедура "Приветствие на сегодняшний день". Введение в тему. Повторение прошлого материала (кроссворд). Теория («коммуникация», «реципиент», модели коммуникации, «вербальная коммуникация»)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пражнение «Мысль одна, а слов много». Теория («речь», виды речи, «дискуссия», правила ведения дискуссии). Дискуссия “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 – не согласен”. Теория (барьеры общения). Упражнение «Шутливое письмо». Рефлексия. Упражнение "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Самопохвала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>". Закрепление материала. Домашнее задание: задание 1 «Объявление о знакомстве», задание 2 «Кто больше?», задание 3 «Кто лучше?».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 • Тема 4. Эффективные приемы общения. • Приветствие, упражнение «Никто из вас не знает, что я». Введение в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тему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пражнение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 "Варианты общения". Теория(1-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 закон слушания, 1- е правило эффективного общения). Упражнение. Теория (2-е правило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эффективн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>. общения)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пражнение « Я тебя понимаю».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пражнение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: "Передай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 без слов". Теория (3-е </w:t>
      </w:r>
      <w:r w:rsidRPr="00182F54">
        <w:rPr>
          <w:rFonts w:ascii="Times New Roman" w:hAnsi="Times New Roman" w:cs="Times New Roman"/>
          <w:sz w:val="28"/>
          <w:szCs w:val="28"/>
        </w:rPr>
        <w:lastRenderedPageBreak/>
        <w:t xml:space="preserve">правило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эффективн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. общения). Упражнение «Мысль одна, а слов много». Закрепление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ритча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>: «Как важно правильно слушать»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пражнение "Аплодисменты по кругу". Задание на следующее занятие (подготовить рефераты). </w:t>
      </w:r>
    </w:p>
    <w:p w:rsidR="00182F54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• Тема 5.Невербальная коммуникация. </w:t>
      </w:r>
      <w:r w:rsidR="00182F54">
        <w:rPr>
          <w:rFonts w:ascii="Times New Roman" w:hAnsi="Times New Roman" w:cs="Times New Roman"/>
          <w:sz w:val="28"/>
          <w:szCs w:val="28"/>
        </w:rPr>
        <w:t xml:space="preserve"> </w:t>
      </w:r>
      <w:r w:rsidRPr="00182F54">
        <w:rPr>
          <w:rFonts w:ascii="Times New Roman" w:hAnsi="Times New Roman" w:cs="Times New Roman"/>
          <w:sz w:val="28"/>
          <w:szCs w:val="28"/>
        </w:rPr>
        <w:t>Приветствие. Проверка домашнего задания. Введение в тему. Выступления учащихся (обязательно задавать вопросы)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еория (дополнить рефераты).Упражнение «Вокальная мимика».Теория (невербальные средства общения, «конгруэнтность». Упражнение «Радость». Теория (зоны визуальной коммуникации). Подведение итогов. Рефлексия. Упражнение «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Самопохвала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1646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• Тема 6. Общение как взаимодействие. • Приветствие. Игра « Я сегодня вот такая». Введение в тему. Упражнение «Мозговой штурм». Теория («взаимодействие», «межличностное взаимодействие», типы поведения – сетка Томаса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илмена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). Задание. Теория (области взаимодействия и соответствующие поведенческие проявления по Р.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Бейлсу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>). Упражнение «Ролевое общение. Рефлексия. Подведение итогов. Домашнее задание: 1) Пора расставаться; 2) Эмоциональная поддержка.</w:t>
      </w:r>
    </w:p>
    <w:p w:rsidR="00FF1646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 • Тема 7. Конфликты и их разрешение. Часть-1 • Приветствие. Упражнение «Вежливые слова». «Мозговой штурм» - конфликт это….». Вопрос на обсуждение: «Что является источником конфликта, его причиной? Дискуссия: «Конфликт это хорошо или плохо?». Теория (конфликтные типы личности)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адание с ситуацией. Беседа (как себя вести, если возникла конфликтная ситуация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 взрослыми?). Теория (конструктивная самореализация вместо «борьбы за выживание»)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гра «Прохожий - посредник».Обсуждение игры. Домашнее задание: 1)заполнить одну из таблиц; 2) выучить сценарий и подготовиться к выступлению.</w:t>
      </w:r>
    </w:p>
    <w:p w:rsidR="00FF1646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 • Тема 8. Конфликты и их разрешение. Часть-2 • Приветствие. Введение в тему. Игра «Невидимая связь»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>пражнение " Я -высказывания".Упражнение «Неожиданный ответ». Рефлексия, упражнение “Живая анкета”. Домашнее задание: 1)Хочу удержаться; 2) Философ; 3) Легкая агрессия.</w:t>
      </w:r>
    </w:p>
    <w:p w:rsidR="00FF1646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• Тема 9.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 анализ общения. Часть-1 • Приветствие. Беседа (Почему люди сорятся?). Теория («родитель», «взрослый», «ребёнок » по Э.Берну). Тест. Обсуждение. Теория (признаки актуализации различных эго-состояний). Упражнение «Определение транзакций ». Обсуждение. Домашнее задание: «проанализируйте стиль общения родных и ваш в домашней обстановке».</w:t>
      </w:r>
    </w:p>
    <w:p w:rsidR="00FF1646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lastRenderedPageBreak/>
        <w:t xml:space="preserve"> • Тема 10.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 xml:space="preserve"> анализ общения. Часть-2 • Приветствие. Упражнение, дискуссия. Обсуждение жизненных ситуаций. Выводы. Домашнее задание: 1) Мир тебе; 2) Учимся слушать; 3) Комплименты и благодарность. </w:t>
      </w:r>
    </w:p>
    <w:p w:rsidR="00FF1646" w:rsidRDefault="004923FF" w:rsidP="004923FF">
      <w:pPr>
        <w:rPr>
          <w:rFonts w:ascii="Times New Roman" w:hAnsi="Times New Roman" w:cs="Times New Roman"/>
          <w:sz w:val="28"/>
          <w:szCs w:val="28"/>
        </w:rPr>
      </w:pPr>
      <w:r w:rsidRPr="00182F54">
        <w:rPr>
          <w:rFonts w:ascii="Times New Roman" w:hAnsi="Times New Roman" w:cs="Times New Roman"/>
          <w:sz w:val="28"/>
          <w:szCs w:val="28"/>
        </w:rPr>
        <w:t xml:space="preserve">• Тема11. Итоговая занятие по курсу «Психология общения». Приветствие. Обсуждение домашнего задания. Повторение пройденного материала за весь курс («Большой кроссворд»). Упражнение «Безмолвный крик». Беседа (повторение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 на курсе).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 xml:space="preserve">Теория (эффективность коммуникации (5 </w:t>
      </w:r>
      <w:proofErr w:type="spellStart"/>
      <w:r w:rsidRPr="00182F54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182F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F54">
        <w:rPr>
          <w:rFonts w:ascii="Times New Roman" w:hAnsi="Times New Roman" w:cs="Times New Roman"/>
          <w:sz w:val="28"/>
          <w:szCs w:val="28"/>
        </w:rPr>
        <w:t>Правил), правила подачи обратной связи.</w:t>
      </w:r>
      <w:proofErr w:type="gramEnd"/>
      <w:r w:rsidRPr="00182F54">
        <w:rPr>
          <w:rFonts w:ascii="Times New Roman" w:hAnsi="Times New Roman" w:cs="Times New Roman"/>
          <w:sz w:val="28"/>
          <w:szCs w:val="28"/>
        </w:rPr>
        <w:t xml:space="preserve"> Беседа (правила поведения в роли воспринимающего обратную связь). Обсуждение и беседа по впечатлениям о пройденном курсе. Прощание. </w:t>
      </w:r>
    </w:p>
    <w:p w:rsidR="00FF1646" w:rsidRDefault="00FF1646" w:rsidP="0049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5528"/>
        <w:gridCol w:w="993"/>
        <w:gridCol w:w="992"/>
        <w:gridCol w:w="1241"/>
      </w:tblGrid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№ урок а</w:t>
            </w:r>
          </w:p>
        </w:tc>
        <w:tc>
          <w:tcPr>
            <w:tcW w:w="5528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Тема урока (изучаемый материал)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proofErr w:type="spellEnd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тировк</w:t>
            </w:r>
            <w:proofErr w:type="spellEnd"/>
            <w:proofErr w:type="gramEnd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 а даты</w:t>
            </w:r>
          </w:p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 xml:space="preserve">Приме </w:t>
            </w:r>
            <w:proofErr w:type="spellStart"/>
            <w:r w:rsidRPr="004923FF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Введение. Что такое общение</w:t>
            </w:r>
            <w:proofErr w:type="gramStart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Виды и функции общения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FF1646" w:rsidRPr="004923FF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Общение как обмен информацией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Эффективные приемы общения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 xml:space="preserve"> общения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Невербальная коммуникация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Невербальная коммуникация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работа за 1 полугодие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Общение как взаимодействие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Конфликты и их разрешение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Конфликты и их разрешение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Трансактный</w:t>
            </w:r>
            <w:proofErr w:type="spellEnd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общения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Трансактный</w:t>
            </w:r>
            <w:proofErr w:type="spellEnd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общения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весь курс («Большой кроссворд»).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коммуникации (5 </w:t>
            </w:r>
            <w:proofErr w:type="spellStart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Правил), правила подачи обратной связи.</w:t>
            </w:r>
            <w:proofErr w:type="gramEnd"/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54">
              <w:rPr>
                <w:rFonts w:ascii="Times New Roman" w:hAnsi="Times New Roman" w:cs="Times New Roman"/>
                <w:sz w:val="28"/>
                <w:szCs w:val="28"/>
              </w:rPr>
              <w:t>Беседа (правила поведения в роли воспринимающего обратную связь). Обсуждение и беседа по впечатлениям о пройденном курсе.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зачетная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проект ) за год</w:t>
            </w:r>
          </w:p>
        </w:tc>
        <w:tc>
          <w:tcPr>
            <w:tcW w:w="993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6" w:rsidTr="00E76AFB">
        <w:tc>
          <w:tcPr>
            <w:tcW w:w="817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FF1646" w:rsidRDefault="00547581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F1646" w:rsidRDefault="00FF1646" w:rsidP="00E76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646" w:rsidRDefault="00FF1646" w:rsidP="004923FF">
      <w:pPr>
        <w:rPr>
          <w:rFonts w:ascii="Times New Roman" w:hAnsi="Times New Roman" w:cs="Times New Roman"/>
          <w:sz w:val="28"/>
          <w:szCs w:val="28"/>
        </w:rPr>
      </w:pPr>
    </w:p>
    <w:p w:rsidR="004923FF" w:rsidRPr="00182F54" w:rsidRDefault="00FF1646" w:rsidP="0049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FF" w:rsidRPr="00182F54" w:rsidRDefault="004923FF">
      <w:pPr>
        <w:rPr>
          <w:rFonts w:ascii="Times New Roman" w:hAnsi="Times New Roman" w:cs="Times New Roman"/>
          <w:sz w:val="28"/>
          <w:szCs w:val="28"/>
        </w:rPr>
      </w:pPr>
    </w:p>
    <w:sectPr w:rsidR="004923FF" w:rsidRPr="00182F54" w:rsidSect="0003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EBA"/>
    <w:rsid w:val="00036B7B"/>
    <w:rsid w:val="00182F54"/>
    <w:rsid w:val="003668B3"/>
    <w:rsid w:val="00414D70"/>
    <w:rsid w:val="004923FF"/>
    <w:rsid w:val="00547581"/>
    <w:rsid w:val="00973EBA"/>
    <w:rsid w:val="009E64C3"/>
    <w:rsid w:val="00FF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2019-10-03T08:42:00Z</dcterms:created>
  <dcterms:modified xsi:type="dcterms:W3CDTF">2019-10-19T03:31:00Z</dcterms:modified>
</cp:coreProperties>
</file>