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3BA33" w14:textId="77777777" w:rsidR="00D97295" w:rsidRDefault="00D97295" w:rsidP="00D97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435863" w14:textId="562BC783" w:rsidR="000B0A3A" w:rsidRDefault="000B0A3A" w:rsidP="00D97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5CDF2" wp14:editId="1BBD0E2A">
            <wp:extent cx="5942965" cy="8404206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0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F449" w14:textId="77777777" w:rsidR="000B0A3A" w:rsidRDefault="000B0A3A" w:rsidP="00D97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532C8" w14:textId="77777777" w:rsidR="000B0A3A" w:rsidRPr="00C966FF" w:rsidRDefault="000B0A3A" w:rsidP="00D9729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D52B293" w14:textId="77777777" w:rsidR="00AD672E" w:rsidRDefault="00AD672E" w:rsidP="00D97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1B1BC1" w14:textId="77777777" w:rsidR="00737816" w:rsidRPr="00C966FF" w:rsidRDefault="00737816" w:rsidP="00D972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966FF">
        <w:rPr>
          <w:rFonts w:ascii="Times New Roman" w:hAnsi="Times New Roman" w:cs="Times New Roman"/>
          <w:bCs/>
          <w:sz w:val="24"/>
          <w:szCs w:val="24"/>
        </w:rPr>
        <w:lastRenderedPageBreak/>
        <w:t>Планируемые результаты.</w:t>
      </w:r>
    </w:p>
    <w:p w14:paraId="3904A42A" w14:textId="77777777" w:rsidR="00737816" w:rsidRPr="00C966FF" w:rsidRDefault="00737816" w:rsidP="00737816">
      <w:pPr>
        <w:keepNext/>
        <w:keepLines/>
        <w:suppressAutoHyphens/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</w:p>
    <w:p w14:paraId="021AAC10" w14:textId="77777777" w:rsidR="00737816" w:rsidRPr="00C966FF" w:rsidRDefault="00737816" w:rsidP="00737816">
      <w:pPr>
        <w:keepNext/>
        <w:keepLines/>
        <w:suppressAutoHyphens/>
        <w:spacing w:after="0" w:line="240" w:lineRule="auto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 Планируемые личностные результаты </w:t>
      </w:r>
    </w:p>
    <w:p w14:paraId="54479C41" w14:textId="77777777" w:rsidR="00737816" w:rsidRPr="00C966FF" w:rsidRDefault="00737816" w:rsidP="00737816">
      <w:pPr>
        <w:keepNext/>
        <w:keepLines/>
        <w:suppressAutoHyphens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</w:p>
    <w:p w14:paraId="5A425D87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14:paraId="3F0AF4CF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225E9134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20F52FDD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14:paraId="7939FF0F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14:paraId="40FAD11E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14:paraId="713550AD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неприятие вредных привычек: курения, употребления алкоголя, наркотиков.</w:t>
      </w:r>
    </w:p>
    <w:p w14:paraId="2564E274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14:paraId="2A503B4F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14:paraId="62FFFDE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14:paraId="11BC1CE0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14:paraId="78AC7951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воспитание уважения к культуре, языкам, традициям и обычаям народов, проживающих в Российской Федерации.</w:t>
      </w:r>
    </w:p>
    <w:p w14:paraId="0BB6FE42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44D7C3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14:paraId="1A1606A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14:paraId="5A09A143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</w:t>
      </w: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lastRenderedPageBreak/>
        <w:t>международного права и в соответствии с Конституцией Российской Федерации, правовая и политическая грамотность;</w:t>
      </w:r>
    </w:p>
    <w:p w14:paraId="3E7C5F7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14:paraId="4466D65B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14:paraId="383A4C82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14:paraId="2F95DCD6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</w:r>
    </w:p>
    <w:p w14:paraId="2345CDC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14:paraId="47F3B1BE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F6A22F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Личностные результаты в сфере отношений обучающихся с окружающими людьми: </w:t>
      </w:r>
    </w:p>
    <w:p w14:paraId="12B8CEF3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56E80D14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14:paraId="1F4A9913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14:paraId="0BDF3B7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14:paraId="0DF8AAE8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14:paraId="17C150FD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E4CB10E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14:paraId="0F315A4E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73620B52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13593058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14:paraId="5FA054A4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lastRenderedPageBreak/>
        <w:t xml:space="preserve">эстетическое отношения к миру, готовность к эстетическому обустройству собственного быта. </w:t>
      </w:r>
    </w:p>
    <w:p w14:paraId="24DC0C05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8C5D9A2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14:paraId="493AF012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ответственное отношение к созданию семьи на основе осознанного принятия ценностей семейной жизни; </w:t>
      </w:r>
    </w:p>
    <w:p w14:paraId="7518C2AB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14:paraId="51F11C0C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CDD100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14:paraId="57D7C244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уважение ко всем формам собственности, готовность к защите своей собственности, </w:t>
      </w:r>
    </w:p>
    <w:p w14:paraId="0B449FAB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осознанный выбор будущей профессии как путь и способ реализации собственных жизненных планов;</w:t>
      </w:r>
    </w:p>
    <w:p w14:paraId="62AE2B5A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14:paraId="4EC1F96E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14:paraId="028AD3B8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готовность к самообслуживанию, включая обучение и выполнение домашних обязанностей.</w:t>
      </w:r>
    </w:p>
    <w:p w14:paraId="22E8FCC2" w14:textId="77777777" w:rsidR="00737816" w:rsidRPr="00F20A59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3559D2" w14:textId="77777777" w:rsidR="00737816" w:rsidRPr="00F20A59" w:rsidRDefault="00737816" w:rsidP="00737816">
      <w:pPr>
        <w:keepNext/>
        <w:keepLines/>
        <w:suppressAutoHyphens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453968146"/>
      <w:bookmarkStart w:id="2" w:name="_Toc435412673"/>
      <w:bookmarkStart w:id="3" w:name="_Toc434850649"/>
      <w:r w:rsidRPr="00F20A59">
        <w:rPr>
          <w:rFonts w:ascii="Times New Roman" w:eastAsia="Calibri" w:hAnsi="Times New Roman" w:cs="Times New Roman"/>
          <w:b/>
          <w:sz w:val="24"/>
          <w:szCs w:val="24"/>
        </w:rPr>
        <w:t>Планируемые метапредметные результаты</w:t>
      </w:r>
      <w:bookmarkEnd w:id="1"/>
      <w:bookmarkEnd w:id="2"/>
      <w:bookmarkEnd w:id="3"/>
    </w:p>
    <w:p w14:paraId="1CC3B8BD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1B92F045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185716" w14:textId="77777777" w:rsidR="00737816" w:rsidRPr="00C966FF" w:rsidRDefault="00737816" w:rsidP="00737816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Регулятивные универсальные учебные действия</w:t>
      </w:r>
    </w:p>
    <w:p w14:paraId="13D1E6E6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Выпускник научится:</w:t>
      </w:r>
    </w:p>
    <w:p w14:paraId="7693BB6D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1C8A3571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7D30F8CE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ставить и формулировать собственные задачи в образовательной деятельности и жизненных ситуациях;</w:t>
      </w:r>
    </w:p>
    <w:p w14:paraId="5AC5DEFC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740855F7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7ED6DE8F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организовывать эффективный поиск ресурсов, необходимых для достижения поставленной цели;</w:t>
      </w:r>
    </w:p>
    <w:p w14:paraId="142521A4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сопоставлять полученный результат деятельности с поставленной заранее целью.</w:t>
      </w:r>
    </w:p>
    <w:p w14:paraId="6F8856A2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C707EAF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2. Познавательные универсальные учебные действия</w:t>
      </w:r>
    </w:p>
    <w:p w14:paraId="62B8E6E6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 xml:space="preserve">Выпускник научится: </w:t>
      </w:r>
    </w:p>
    <w:p w14:paraId="6A7EF1E6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2312F76C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</w:p>
    <w:p w14:paraId="29AAAF2C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lastRenderedPageBreak/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140EE2A9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1A1A1F4D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</w:p>
    <w:p w14:paraId="772F7F6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74374F42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менять и удерживать разные позиции в познавательной деятельности.</w:t>
      </w:r>
    </w:p>
    <w:p w14:paraId="08E883B4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113315" w14:textId="77777777" w:rsidR="00737816" w:rsidRPr="00C966FF" w:rsidRDefault="00737816" w:rsidP="00737816">
      <w:pPr>
        <w:numPr>
          <w:ilvl w:val="0"/>
          <w:numId w:val="7"/>
        </w:numPr>
        <w:suppressAutoHyphens/>
        <w:spacing w:after="0" w:line="240" w:lineRule="auto"/>
        <w:ind w:left="99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Коммуникативные универсальные учебные действия</w:t>
      </w:r>
    </w:p>
    <w:p w14:paraId="3DE18A4A" w14:textId="77777777" w:rsidR="00737816" w:rsidRPr="00C966FF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966FF">
        <w:rPr>
          <w:rFonts w:ascii="Times New Roman" w:eastAsia="Calibri" w:hAnsi="Times New Roman" w:cs="Times New Roman"/>
          <w:sz w:val="24"/>
          <w:szCs w:val="24"/>
        </w:rPr>
        <w:t>Выпускник научится:</w:t>
      </w:r>
    </w:p>
    <w:p w14:paraId="108314AC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осуществлять деловую коммуникацию как со сверстниками, так и со взрослыми,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0FBCD18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59BE9649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7F98467B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0FD4E655" w14:textId="77777777" w:rsidR="00737816" w:rsidRPr="00C966FF" w:rsidRDefault="00737816" w:rsidP="00737816">
      <w:pPr>
        <w:suppressAutoHyphens/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</w:pPr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распознавать </w:t>
      </w:r>
      <w:proofErr w:type="spellStart"/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>конфликтогенные</w:t>
      </w:r>
      <w:proofErr w:type="spellEnd"/>
      <w:r w:rsidRPr="00C966FF">
        <w:rPr>
          <w:rFonts w:ascii="Times New Roman" w:hAnsi="Times New Roman" w:cs="Times New Roman"/>
          <w:sz w:val="24"/>
          <w:szCs w:val="24"/>
          <w:u w:color="000000"/>
          <w:bdr w:val="none" w:sz="0" w:space="0" w:color="auto" w:frame="1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7594F1EA" w14:textId="77777777" w:rsidR="00737816" w:rsidRPr="00F20A59" w:rsidRDefault="00737816" w:rsidP="00737816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119032" w14:textId="77777777" w:rsidR="00BB1A59" w:rsidRPr="00F20A59" w:rsidRDefault="00BB1A59" w:rsidP="00AD672E">
      <w:pPr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A5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14:paraId="32D5C779" w14:textId="77777777" w:rsidR="00BB1A59" w:rsidRPr="00C966FF" w:rsidRDefault="00BB1A59" w:rsidP="00AD672E">
      <w:pPr>
        <w:pStyle w:val="a6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 xml:space="preserve">-включающих освоенные обучающимися в ходе изучения учебного предмета умения,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ситуациях; </w:t>
      </w:r>
    </w:p>
    <w:p w14:paraId="4E5249CB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формирование математического типа мышления, владение геометрической терминологией, ключевыми понятиями, методами и приёмами;</w:t>
      </w:r>
    </w:p>
    <w:p w14:paraId="45E5CC9C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 xml:space="preserve"> - сформированность представлений о математике, о способах описания на математическом языке явлений реального мира;</w:t>
      </w:r>
    </w:p>
    <w:p w14:paraId="1BE74AAD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сформированность представлений о математических понятиях,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14:paraId="132885B3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 xml:space="preserve">- владение методами доказательств и алгоритмов решения; </w:t>
      </w:r>
    </w:p>
    <w:p w14:paraId="149DD602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умение их применять, проводить доказательные рассуждения в ходе решения задач;</w:t>
      </w:r>
    </w:p>
    <w:p w14:paraId="0627C420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владение основными понятиями о плоских и пространственных геометрических фигурах, их основных свойствах;</w:t>
      </w:r>
    </w:p>
    <w:p w14:paraId="3E9BB859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сформированность умения распознавать на чертежах, моделях и в реальном мире геометрические фигуры;</w:t>
      </w:r>
    </w:p>
    <w:p w14:paraId="76FBF510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14:paraId="3AF552A3" w14:textId="77777777" w:rsidR="00BB1A59" w:rsidRPr="00C966FF" w:rsidRDefault="00BB1A59" w:rsidP="00AD672E">
      <w:pPr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C966FF">
        <w:rPr>
          <w:rFonts w:ascii="Times New Roman" w:hAnsi="Times New Roman" w:cs="Times New Roman"/>
          <w:sz w:val="24"/>
          <w:szCs w:val="24"/>
        </w:rPr>
        <w:t>- владение навыками использования готовых компьютерных программ при решении задач.</w:t>
      </w:r>
    </w:p>
    <w:p w14:paraId="706FF960" w14:textId="77777777" w:rsidR="00BB1A59" w:rsidRPr="00AD672E" w:rsidRDefault="00BB1A59" w:rsidP="00AD672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12BEC0A1" w14:textId="77777777" w:rsidR="00BB1A59" w:rsidRPr="00AD672E" w:rsidRDefault="00BB1A59" w:rsidP="00AD67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lastRenderedPageBreak/>
        <w:t>-исследования (моделирования) несложных практических ситуаций на основе изученных формул и свойств фигур;</w:t>
      </w:r>
    </w:p>
    <w:p w14:paraId="3AF09191" w14:textId="77777777" w:rsidR="00BB1A59" w:rsidRPr="00AD672E" w:rsidRDefault="00BB1A59" w:rsidP="00AD672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-вычисления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</w:t>
      </w:r>
    </w:p>
    <w:p w14:paraId="3A0D408B" w14:textId="77777777" w:rsidR="00BB1A59" w:rsidRPr="00AD672E" w:rsidRDefault="00BB1A59" w:rsidP="00BB1A59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971D84F" w14:textId="77777777" w:rsidR="00BB1A59" w:rsidRPr="00AD672E" w:rsidRDefault="00BB1A59" w:rsidP="00AD672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В результате изучения геометрии обучающийся научится:</w:t>
      </w:r>
    </w:p>
    <w:p w14:paraId="0F8410F0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14:paraId="588A908B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AD672E">
        <w:rPr>
          <w:rFonts w:ascii="Times New Roman" w:hAnsi="Times New Roman" w:cs="Times New Roman"/>
          <w:i/>
          <w:sz w:val="24"/>
          <w:szCs w:val="24"/>
        </w:rPr>
        <w:t>аргументировать свои суждения об этом расположении;</w:t>
      </w:r>
    </w:p>
    <w:p w14:paraId="56D7F7AA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14:paraId="3645266D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изображать основные многогранники и круглые тела, выполнять чертежи по условиям задач;</w:t>
      </w:r>
    </w:p>
    <w:p w14:paraId="15DFEC22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строить простейшие сечения куба, призмы, пирамиды;</w:t>
      </w:r>
    </w:p>
    <w:p w14:paraId="4A72813C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решать планиметрические и простейшие стереометрические задачи на нахождение геометрических величин </w:t>
      </w:r>
    </w:p>
    <w:p w14:paraId="25D4AD12" w14:textId="77777777" w:rsidR="00BB1A59" w:rsidRPr="00AD672E" w:rsidRDefault="00BB1A59" w:rsidP="00AD672E">
      <w:pPr>
        <w:spacing w:after="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(длин, углов, площадей, объемов);</w:t>
      </w:r>
    </w:p>
    <w:p w14:paraId="6B004FF2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14:paraId="0607F0E7" w14:textId="77777777" w:rsidR="00BB1A59" w:rsidRPr="00AD672E" w:rsidRDefault="00BB1A59" w:rsidP="00AD672E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проводить доказательные рассуждения в ходе решения задач.</w:t>
      </w:r>
    </w:p>
    <w:p w14:paraId="79B1764D" w14:textId="77777777" w:rsidR="00BB1A59" w:rsidRPr="00AD672E" w:rsidRDefault="00BB1A59" w:rsidP="00AD672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</w:p>
    <w:p w14:paraId="28146481" w14:textId="77777777" w:rsidR="00BB1A59" w:rsidRPr="00AD672E" w:rsidRDefault="00BB1A59" w:rsidP="00AD672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AD672E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Обучающийся </w:t>
      </w:r>
      <w:r w:rsidRPr="00AD672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получит возможность:</w:t>
      </w:r>
    </w:p>
    <w:p w14:paraId="31607E82" w14:textId="4D7AE4B5" w:rsidR="00BB1A59" w:rsidRPr="00AD672E" w:rsidRDefault="00F20A59" w:rsidP="00AD672E">
      <w:pPr>
        <w:pStyle w:val="a6"/>
        <w:numPr>
          <w:ilvl w:val="0"/>
          <w:numId w:val="20"/>
        </w:numPr>
        <w:rPr>
          <w:rFonts w:ascii="Times New Roman" w:hAnsi="Times New Roman" w:cs="Times New Roman"/>
          <w:bCs/>
          <w:i/>
          <w:spacing w:val="3"/>
          <w:sz w:val="24"/>
          <w:szCs w:val="24"/>
        </w:rPr>
      </w:pPr>
      <w:r>
        <w:rPr>
          <w:rFonts w:ascii="Times New Roman" w:hAnsi="Times New Roman" w:cs="Times New Roman"/>
          <w:bCs/>
          <w:i/>
          <w:spacing w:val="3"/>
          <w:sz w:val="24"/>
          <w:szCs w:val="24"/>
        </w:rPr>
        <w:t xml:space="preserve">  </w:t>
      </w:r>
      <w:r w:rsidR="00BB1A59" w:rsidRPr="00AD672E">
        <w:rPr>
          <w:rFonts w:ascii="Times New Roman" w:hAnsi="Times New Roman" w:cs="Times New Roman"/>
          <w:bCs/>
          <w:i/>
          <w:spacing w:val="3"/>
          <w:sz w:val="24"/>
          <w:szCs w:val="24"/>
        </w:rPr>
        <w:t xml:space="preserve">решать жизненно практические задачи; </w:t>
      </w:r>
    </w:p>
    <w:p w14:paraId="5DE20C4E" w14:textId="77777777" w:rsidR="00BB1A59" w:rsidRPr="00AD672E" w:rsidRDefault="00BB1A59" w:rsidP="00AD672E">
      <w:pPr>
        <w:pStyle w:val="a6"/>
        <w:numPr>
          <w:ilvl w:val="0"/>
          <w:numId w:val="18"/>
        </w:numPr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bCs/>
          <w:i/>
          <w:spacing w:val="3"/>
          <w:sz w:val="24"/>
          <w:szCs w:val="24"/>
        </w:rPr>
        <w:t>с</w:t>
      </w: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амостоятельно приобретать и применять знания в различных ситуациях, работать в группах; </w:t>
      </w:r>
    </w:p>
    <w:p w14:paraId="43FEE653" w14:textId="77777777" w:rsidR="00BB1A59" w:rsidRPr="00AD672E" w:rsidRDefault="00BB1A59" w:rsidP="00AD672E">
      <w:pPr>
        <w:pStyle w:val="a6"/>
        <w:numPr>
          <w:ilvl w:val="0"/>
          <w:numId w:val="18"/>
        </w:numPr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аргументировать и отстаивать свою точку зрения;</w:t>
      </w:r>
    </w:p>
    <w:p w14:paraId="24D6DDC3" w14:textId="77777777" w:rsidR="00BB1A59" w:rsidRPr="00AD672E" w:rsidRDefault="00BB1A59" w:rsidP="00AD672E">
      <w:pPr>
        <w:pStyle w:val="a6"/>
        <w:numPr>
          <w:ilvl w:val="0"/>
          <w:numId w:val="18"/>
        </w:numPr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уметь слушать других, извлекать учебную информацию на основе сопоставительного анализа </w:t>
      </w:r>
    </w:p>
    <w:p w14:paraId="620652FC" w14:textId="77777777" w:rsidR="00BB1A59" w:rsidRPr="00AD672E" w:rsidRDefault="00BB1A59" w:rsidP="00AD672E">
      <w:pPr>
        <w:pStyle w:val="a6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объектов; </w:t>
      </w:r>
    </w:p>
    <w:p w14:paraId="27AA82E3" w14:textId="77777777" w:rsidR="00BB1A59" w:rsidRPr="00AD672E" w:rsidRDefault="00BB1A59" w:rsidP="00AD672E">
      <w:pPr>
        <w:pStyle w:val="a6"/>
        <w:numPr>
          <w:ilvl w:val="0"/>
          <w:numId w:val="19"/>
        </w:numPr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пользоваться предметным указателем энциклопедий и справочников для нахождения </w:t>
      </w:r>
    </w:p>
    <w:p w14:paraId="536C032C" w14:textId="77777777" w:rsidR="00BB1A59" w:rsidRPr="00AD672E" w:rsidRDefault="00BB1A59" w:rsidP="00AD672E">
      <w:pPr>
        <w:pStyle w:val="a6"/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информации;</w:t>
      </w:r>
    </w:p>
    <w:p w14:paraId="71C29E7A" w14:textId="77777777" w:rsidR="00BB1A59" w:rsidRPr="00AD672E" w:rsidRDefault="00BB1A59" w:rsidP="00AD672E">
      <w:pPr>
        <w:pStyle w:val="a6"/>
        <w:numPr>
          <w:ilvl w:val="0"/>
          <w:numId w:val="19"/>
        </w:numPr>
        <w:rPr>
          <w:rFonts w:ascii="Times New Roman" w:hAnsi="Times New Roman" w:cs="Times New Roman"/>
          <w:i/>
          <w:spacing w:val="-1"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самостоятельно действовать в ситуации неопределённости при решении актуальных для них </w:t>
      </w:r>
    </w:p>
    <w:p w14:paraId="524692F3" w14:textId="77777777" w:rsidR="00BB1A59" w:rsidRPr="00AD672E" w:rsidRDefault="00BB1A59" w:rsidP="00AD672E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i/>
          <w:spacing w:val="-1"/>
          <w:sz w:val="24"/>
          <w:szCs w:val="24"/>
        </w:rPr>
        <w:t xml:space="preserve">   проблем.</w:t>
      </w:r>
    </w:p>
    <w:p w14:paraId="78804C04" w14:textId="77777777" w:rsidR="00BB1A59" w:rsidRPr="00AD672E" w:rsidRDefault="00BB1A59" w:rsidP="00AD672E">
      <w:pPr>
        <w:pStyle w:val="a6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i/>
          <w:sz w:val="24"/>
          <w:szCs w:val="24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14:paraId="6CF12A30" w14:textId="77777777" w:rsidR="00BB1A59" w:rsidRPr="00AD672E" w:rsidRDefault="00BB1A59" w:rsidP="00AD672E">
      <w:pPr>
        <w:pStyle w:val="a6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i/>
          <w:sz w:val="24"/>
          <w:szCs w:val="24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возникновения и развития геометрии;</w:t>
      </w:r>
    </w:p>
    <w:p w14:paraId="7AEC73A3" w14:textId="77777777" w:rsidR="00BB1A59" w:rsidRPr="00AD672E" w:rsidRDefault="00BB1A59" w:rsidP="00AD672E">
      <w:pPr>
        <w:pStyle w:val="a6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i/>
          <w:sz w:val="24"/>
          <w:szCs w:val="24"/>
        </w:rPr>
        <w:t xml:space="preserve">применять универсальный характер законов логики математических рассуждений, их применимость во всех областях человеческой деятельности; вероятностный характер различных процессов окружающего мира; </w:t>
      </w:r>
    </w:p>
    <w:p w14:paraId="5C1D2C53" w14:textId="77777777" w:rsidR="00BB1A59" w:rsidRPr="00AD672E" w:rsidRDefault="00BB1A59" w:rsidP="00BB1A59">
      <w:pPr>
        <w:pStyle w:val="Style261"/>
        <w:widowControl/>
        <w:ind w:left="720"/>
        <w:jc w:val="center"/>
        <w:rPr>
          <w:rStyle w:val="FontStyle395"/>
          <w:rFonts w:ascii="Times New Roman" w:hAnsi="Times New Roman" w:cs="Times New Roman"/>
          <w:b w:val="0"/>
          <w:sz w:val="24"/>
          <w:szCs w:val="24"/>
        </w:rPr>
      </w:pPr>
    </w:p>
    <w:p w14:paraId="663A4C95" w14:textId="77777777" w:rsidR="004A7787" w:rsidRPr="00F20A59" w:rsidRDefault="004A7787" w:rsidP="004A77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0A59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«Геометрия» 10 класс</w:t>
      </w:r>
    </w:p>
    <w:p w14:paraId="6598E790" w14:textId="77777777" w:rsidR="00BB1A59" w:rsidRPr="00AD672E" w:rsidRDefault="00BB1A59" w:rsidP="00BB1A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14:paraId="35F86DAF" w14:textId="77777777" w:rsidR="00BB1A59" w:rsidRPr="00AD672E" w:rsidRDefault="00BB1A59" w:rsidP="00BB1A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Предмет стереометрии. Аксиомы стереометрии. Некоторые следствия из аксиом.</w:t>
      </w:r>
    </w:p>
    <w:p w14:paraId="16949B68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</w:t>
      </w:r>
      <w:r w:rsidRPr="00AD672E">
        <w:rPr>
          <w:rFonts w:ascii="Times New Roman" w:hAnsi="Times New Roman" w:cs="Times New Roman"/>
          <w:i/>
          <w:sz w:val="24"/>
          <w:szCs w:val="24"/>
        </w:rPr>
        <w:t>Основная цель</w:t>
      </w:r>
      <w:r w:rsidRPr="00AD672E">
        <w:rPr>
          <w:rFonts w:ascii="Times New Roman" w:hAnsi="Times New Roman" w:cs="Times New Roman"/>
          <w:sz w:val="24"/>
          <w:szCs w:val="24"/>
        </w:rPr>
        <w:t xml:space="preserve"> – познакомить обучающихся с содержанием курса стереометрии, с основными понятиями и аксиомами, принятыми в данном курсе, вывести первые следствия из аксиом, дать представление о геометрических телах и их поверхностях, об изображении пространственных фигур на чертеже, о прикладном значении геометрии.</w:t>
      </w:r>
    </w:p>
    <w:p w14:paraId="5E1AAD89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Изучение стереометрии должно базироваться на сочетании наглядности и логической строгости. Опора на наглядность – непременное условие успешного усвоения материала, и в связи с этим нужно уделить большое внимание правильному изображению на чертеже пространственных фигур. Однако наглядность должна быть пронизана строгой логикой. Курс стереометрии предъявляет в этом отношении более высокие требования к обучающимся. В отличие от курса планиметрии здесь уже с самого начала формулируются аксиомы о взаимном расположении точек, прямых и плоскостей в пространстве, и далее изучение свойств взаимного расположения прямых и плоскостей проходит на основе этих аксиом. Тем самым задается высокий уровень строгости в логических рассуждениях, который должен выдерживаться на протяжении всего курса.</w:t>
      </w:r>
    </w:p>
    <w:p w14:paraId="408048EC" w14:textId="77777777" w:rsidR="00BB1A59" w:rsidRPr="00AD672E" w:rsidRDefault="00BB1A59" w:rsidP="00BB1A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Параллельность прямых и плоскостей</w:t>
      </w:r>
    </w:p>
    <w:p w14:paraId="147A4BA5" w14:textId="77777777" w:rsidR="00BB1A59" w:rsidRPr="00AD672E" w:rsidRDefault="00BB1A59" w:rsidP="00BB1A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Параллельность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</w:r>
    </w:p>
    <w:p w14:paraId="32B4BE7A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i/>
          <w:sz w:val="24"/>
          <w:szCs w:val="24"/>
        </w:rPr>
        <w:t xml:space="preserve">      Основная цель</w:t>
      </w:r>
      <w:r w:rsidRPr="00AD672E">
        <w:rPr>
          <w:rFonts w:ascii="Times New Roman" w:hAnsi="Times New Roman" w:cs="Times New Roman"/>
          <w:sz w:val="24"/>
          <w:szCs w:val="24"/>
        </w:rPr>
        <w:t xml:space="preserve"> – сформировать представления учащихся о возможных случаях взаимного расположения двух прямых в пространстве (прямые пересекаются, прямые параллельны, прямые скрещиваются), прямой и плоскости (прямая лежит в плоскости, прямая и плоскость пересекаются, прямая и плоскость параллельны), изучить свойства и признаки параллельности прямых и плоскостей.</w:t>
      </w:r>
    </w:p>
    <w:p w14:paraId="5AFC1760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 Особенность данного курса состоит в том, что уже в первой главе вводятся в рассмотрение тетраэдр и параллелепипед и устанавливаются некоторые их свойства. Это дает возможность отрабатывать понятия параллельности прямых и плоскостей (а в следующей главе также и понятия перпендикулярности прямых и плоскостей) на этих двух видов многогранников, что, в свою очередь, создает определенный задел к главе «Многогранники». Отдельный пункт посвящен построению на чертеже сечений тетраэдра и параллелепипеда, что представляется важным как для решения геометрических задач, так и, вообще, для развития пространственных представлений учащихся.</w:t>
      </w:r>
    </w:p>
    <w:p w14:paraId="14199B8A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 В рамках этой темы учащиеся знакомятся также с параллельным проектированием и его свойствами, используемыми при изображении пространственных фигур на чертеже.</w:t>
      </w:r>
    </w:p>
    <w:p w14:paraId="3570B28F" w14:textId="77777777" w:rsidR="00BB1A59" w:rsidRPr="00AD672E" w:rsidRDefault="00BB1A59" w:rsidP="00BB1A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Перпендикулярность прямых и плоскостей</w:t>
      </w:r>
    </w:p>
    <w:p w14:paraId="3F7EDEFB" w14:textId="77777777" w:rsidR="00BB1A59" w:rsidRPr="00AD672E" w:rsidRDefault="00BB1A59" w:rsidP="00BB1A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Перпендикулярность прямой и плоскости. Перпендикуляр и наклонные. Угол между прямой и плоскостью. Двугранный угол. Перпендикулярность плоскостей.</w:t>
      </w:r>
    </w:p>
    <w:p w14:paraId="013D2485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Pr="00AD672E">
        <w:rPr>
          <w:rFonts w:ascii="Times New Roman" w:hAnsi="Times New Roman" w:cs="Times New Roman"/>
          <w:i/>
          <w:sz w:val="24"/>
          <w:szCs w:val="24"/>
        </w:rPr>
        <w:t xml:space="preserve">Основная цель </w:t>
      </w:r>
      <w:r w:rsidRPr="00AD672E">
        <w:rPr>
          <w:rFonts w:ascii="Times New Roman" w:hAnsi="Times New Roman" w:cs="Times New Roman"/>
          <w:sz w:val="24"/>
          <w:szCs w:val="24"/>
        </w:rPr>
        <w:t>– ввести понятия перпендикулярности прямых и плоскостей, изучить признаки перпендикулярности прямой и плоскости, двух плоскостей, ввести основные метрические понятия: расстояние от точки до плоскости, расстояние между параллельными плоскостями, между параллельными прямой и плоскостью, расстояние между скрещивающимися прямыми, угол между прямой и плоскостью, угол между двумя плоскостями, изучить свойства прямоугольного параллелепипеда.</w:t>
      </w:r>
    </w:p>
    <w:p w14:paraId="21AEB3EC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Понятие перпендикулярности и основанные на нем метрические понятия (расстояния, углы) существенно расширяют класс стереометрических задач, появляются много задач на вычисление, широко использующих известные факты из планиметрии.</w:t>
      </w:r>
    </w:p>
    <w:p w14:paraId="463921A7" w14:textId="77777777" w:rsidR="00BB1A59" w:rsidRPr="00AD672E" w:rsidRDefault="00BB1A59" w:rsidP="00BB1A5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Многогранники</w:t>
      </w:r>
    </w:p>
    <w:p w14:paraId="18CCDC80" w14:textId="77777777" w:rsidR="00BB1A59" w:rsidRPr="00AD672E" w:rsidRDefault="00BB1A59" w:rsidP="00BB1A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Понятие многогранника. Призма. Пирамида. Правильные многогранники.</w:t>
      </w:r>
    </w:p>
    <w:p w14:paraId="0633C79C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i/>
          <w:sz w:val="24"/>
          <w:szCs w:val="24"/>
        </w:rPr>
        <w:t xml:space="preserve">      Основная цель</w:t>
      </w:r>
      <w:r w:rsidRPr="00AD672E">
        <w:rPr>
          <w:rFonts w:ascii="Times New Roman" w:hAnsi="Times New Roman" w:cs="Times New Roman"/>
          <w:sz w:val="24"/>
          <w:szCs w:val="24"/>
        </w:rPr>
        <w:t xml:space="preserve"> – познакомить обучающихся с основными видами многогранников (призма, пирамида, усеченная пирамида), с формулой Эйлера для выпуклых многогранников, с правильными многогранниками и элементами их симметрии.</w:t>
      </w:r>
    </w:p>
    <w:p w14:paraId="0B7D6C7D" w14:textId="77777777" w:rsidR="00BB1A59" w:rsidRPr="00AD672E" w:rsidRDefault="00BB1A59" w:rsidP="00BB1A5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     С двумя видами многогранников – тетраэдром и параллелепипедом – обучающиеся уже знакомы. Теперь эти представления расширяются. Многогранник определяется как поверхность, составленная из многоугольников и ограничивающая некоторое геометрическое тело (его тоже называют многогранником). В связи с этим уточняется само понятие геометрического тела, для чего вводится еще ряд новых понятий (граничная точка фигуры, внутренняя точка и т. д.). Усвоение их не является обязательным для всех обучающихся, можно ограничиться наглядными представлениями о многогранниках.</w:t>
      </w:r>
    </w:p>
    <w:p w14:paraId="01578B70" w14:textId="1EC4ED1A" w:rsidR="00031D25" w:rsidRPr="00AD672E" w:rsidRDefault="00BB1A59" w:rsidP="00F20A59">
      <w:pPr>
        <w:pStyle w:val="ac"/>
        <w:numPr>
          <w:ilvl w:val="0"/>
          <w:numId w:val="16"/>
        </w:numPr>
        <w:suppressAutoHyphens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Заключительное повторение курса геометрии 10 класса</w:t>
      </w:r>
      <w:r w:rsidRPr="00AD672E">
        <w:rPr>
          <w:rStyle w:val="StrongEmphasis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168D0668" w14:textId="77777777" w:rsidR="00BB1A59" w:rsidRPr="00AD672E" w:rsidRDefault="00BB1A59" w:rsidP="00F20A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672E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«Геометрия» 11 класс</w:t>
      </w:r>
    </w:p>
    <w:p w14:paraId="3B3B7888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D672E">
        <w:rPr>
          <w:rFonts w:ascii="Times New Roman" w:hAnsi="Times New Roman" w:cs="Times New Roman"/>
          <w:sz w:val="24"/>
          <w:szCs w:val="24"/>
        </w:rPr>
        <w:t>Поторение</w:t>
      </w:r>
      <w:proofErr w:type="spellEnd"/>
      <w:r w:rsidRPr="00AD67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8BD9F3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Цилиндр, конус, шар </w:t>
      </w:r>
    </w:p>
    <w:p w14:paraId="57352E05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Понятие цилиндра. Площадь поверхности цилиндра. Конус. Усеченный конус. Сфера и шар. Уравнение сферы. Взаимное расположение сферы и плоскости. Касательная плоскость к сфере. Площадь сферы.</w:t>
      </w:r>
    </w:p>
    <w:p w14:paraId="2E3361A4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3592AB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Объемы тел </w:t>
      </w:r>
    </w:p>
    <w:p w14:paraId="1648658B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Понятие объема. Объем прямоугольного параллелепипеда. Объем прямоугольного параллелепипеда. Объем прямой призмы. Объем цилиндра. Объем наклонной призмы. Объем пирамиды. Объем конуса. Объем шара. Площадь сферы. Объем шарового сегмента, шарового слоя, сектора.</w:t>
      </w:r>
    </w:p>
    <w:p w14:paraId="726C3A8B" w14:textId="77777777" w:rsidR="00BB1A59" w:rsidRPr="00AD672E" w:rsidRDefault="00BB1A59" w:rsidP="00F20A59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Векторы в пространстве </w:t>
      </w:r>
    </w:p>
    <w:p w14:paraId="3D0ED76A" w14:textId="77777777" w:rsidR="00BB1A59" w:rsidRPr="00AD672E" w:rsidRDefault="00BB1A59" w:rsidP="00F20A59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 Понятие вектора. Равенство векторов. Сложение и вычитание векторов. Умножение вектора на число. Компланарные векторы.</w:t>
      </w:r>
    </w:p>
    <w:p w14:paraId="7D6ACD27" w14:textId="77777777" w:rsidR="00BB1A59" w:rsidRPr="00AD672E" w:rsidRDefault="00BB1A59" w:rsidP="00F20A59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</w:p>
    <w:p w14:paraId="054D5499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Метод координат в пространстве </w:t>
      </w:r>
    </w:p>
    <w:p w14:paraId="70F9E01B" w14:textId="77777777" w:rsidR="00AD672E" w:rsidRDefault="00BB1A59" w:rsidP="00F20A5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Прямоугольная система координат в пространстве. Координаты вектора. Связь между координатами векторов и координатами точек. Простейшие задачи в координатах. Угол </w:t>
      </w:r>
      <w:r w:rsidRPr="00AD672E">
        <w:rPr>
          <w:rFonts w:ascii="Times New Roman" w:hAnsi="Times New Roman" w:cs="Times New Roman"/>
          <w:sz w:val="24"/>
          <w:szCs w:val="24"/>
        </w:rPr>
        <w:lastRenderedPageBreak/>
        <w:t>между векторами. Скалярное произведение  векторов. Вычисление углов между прямыми и плоскостями.</w:t>
      </w:r>
      <w:r w:rsidR="00AD672E">
        <w:rPr>
          <w:rFonts w:ascii="Times New Roman" w:hAnsi="Times New Roman" w:cs="Times New Roman"/>
          <w:sz w:val="24"/>
          <w:szCs w:val="24"/>
        </w:rPr>
        <w:t>\</w:t>
      </w:r>
    </w:p>
    <w:p w14:paraId="47ED56F5" w14:textId="3D174EA4" w:rsidR="00BB1A59" w:rsidRPr="00AD672E" w:rsidRDefault="00BB1A59" w:rsidP="00F20A5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Движения </w:t>
      </w:r>
    </w:p>
    <w:p w14:paraId="7891F38F" w14:textId="4230B388" w:rsidR="00BB1A59" w:rsidRPr="00AD672E" w:rsidRDefault="00BB1A59" w:rsidP="00F20A5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Центральная симметрия. Осевая симметрия. Зеркальная симметрия. Параллельный перенос.</w:t>
      </w:r>
    </w:p>
    <w:p w14:paraId="1239A532" w14:textId="77777777" w:rsidR="00BB1A59" w:rsidRPr="00AD672E" w:rsidRDefault="00BB1A59" w:rsidP="00F20A59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 xml:space="preserve">Повторение </w:t>
      </w:r>
    </w:p>
    <w:p w14:paraId="48832689" w14:textId="77777777" w:rsidR="00BB1A59" w:rsidRPr="00AD672E" w:rsidRDefault="00BB1A59" w:rsidP="00F20A59">
      <w:pPr>
        <w:spacing w:before="240"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Повторение по теме «Аксиомы стереометрии». Повторение по теме «Взаимное расположение прямых и плоскостей». Повторение по теме «Векторы. Метод координат».</w:t>
      </w:r>
    </w:p>
    <w:p w14:paraId="6A6A3886" w14:textId="77777777" w:rsidR="00BB1A59" w:rsidRPr="00AD672E" w:rsidRDefault="00BB1A59" w:rsidP="00F20A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672E">
        <w:rPr>
          <w:rFonts w:ascii="Times New Roman" w:hAnsi="Times New Roman" w:cs="Times New Roman"/>
          <w:sz w:val="24"/>
          <w:szCs w:val="24"/>
        </w:rPr>
        <w:t>Повторение по теме «Многогранники». Повторение по теме «Тела вращения». Повторение по теме «Многогранники и тела вращения»</w:t>
      </w:r>
    </w:p>
    <w:p w14:paraId="3B1401E7" w14:textId="77777777" w:rsidR="00F154F1" w:rsidRPr="00AD672E" w:rsidRDefault="00F154F1" w:rsidP="00F154F1">
      <w:pPr>
        <w:pStyle w:val="ae"/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0999D67C" w14:textId="77777777" w:rsidR="00F154F1" w:rsidRPr="00AD672E" w:rsidRDefault="00F154F1" w:rsidP="00F154F1">
      <w:pPr>
        <w:rPr>
          <w:rFonts w:ascii="Times New Roman" w:hAnsi="Times New Roman" w:cs="Times New Roman"/>
          <w:b/>
          <w:sz w:val="24"/>
          <w:szCs w:val="24"/>
        </w:rPr>
      </w:pPr>
      <w:r w:rsidRPr="00AD672E">
        <w:rPr>
          <w:rFonts w:ascii="Times New Roman" w:hAnsi="Times New Roman" w:cs="Times New Roman"/>
          <w:b/>
          <w:sz w:val="24"/>
          <w:szCs w:val="24"/>
        </w:rPr>
        <w:t>Тематическое планирование учебного предмета 10 класс</w:t>
      </w:r>
    </w:p>
    <w:p w14:paraId="6DC6052C" w14:textId="77777777" w:rsidR="00F154F1" w:rsidRPr="00C966FF" w:rsidRDefault="00F154F1" w:rsidP="00F154F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4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2318"/>
        <w:gridCol w:w="851"/>
        <w:gridCol w:w="851"/>
        <w:gridCol w:w="572"/>
        <w:gridCol w:w="563"/>
        <w:gridCol w:w="567"/>
        <w:gridCol w:w="663"/>
        <w:gridCol w:w="3685"/>
      </w:tblGrid>
      <w:tr w:rsidR="00AD672E" w:rsidRPr="00C966FF" w14:paraId="2A2BDC56" w14:textId="77777777" w:rsidTr="00AD672E">
        <w:trPr>
          <w:trHeight w:val="388"/>
        </w:trPr>
        <w:tc>
          <w:tcPr>
            <w:tcW w:w="374" w:type="dxa"/>
            <w:vMerge w:val="restart"/>
            <w:shd w:val="clear" w:color="auto" w:fill="auto"/>
          </w:tcPr>
          <w:p w14:paraId="60C156AD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318" w:type="dxa"/>
            <w:vMerge w:val="restart"/>
            <w:shd w:val="clear" w:color="auto" w:fill="auto"/>
          </w:tcPr>
          <w:p w14:paraId="7427280D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74" w:type="dxa"/>
            <w:gridSpan w:val="3"/>
            <w:shd w:val="clear" w:color="auto" w:fill="auto"/>
          </w:tcPr>
          <w:p w14:paraId="1D386892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793" w:type="dxa"/>
            <w:gridSpan w:val="3"/>
          </w:tcPr>
          <w:p w14:paraId="1810679B" w14:textId="77777777" w:rsidR="00AD672E" w:rsidRPr="00C966FF" w:rsidRDefault="00AD672E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Из них</w:t>
            </w:r>
          </w:p>
        </w:tc>
        <w:tc>
          <w:tcPr>
            <w:tcW w:w="3685" w:type="dxa"/>
            <w:vMerge w:val="restart"/>
          </w:tcPr>
          <w:p w14:paraId="74CE8B36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http://www.fipi.ru/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ФИПИ</w:t>
            </w:r>
          </w:p>
          <w:p w14:paraId="32BF96F8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http://4ege.ru/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 xml:space="preserve"> — 4 ЕГЭ </w:t>
            </w:r>
            <w:proofErr w:type="spellStart"/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proofErr w:type="spellEnd"/>
          </w:p>
          <w:p w14:paraId="7B0F87C6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https://ege.sdamgia.ru/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Решу ЕГЭ</w:t>
            </w:r>
          </w:p>
          <w:p w14:paraId="1DD8B569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https://infourok.ru/obobschenie-opita-raboti-sistema-podgotovki-uchaschihsya-k-itogovoy-attestacii-po-matematike-859786.html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Обобщение опыта работы «Система подготовки учащихся к итоговой аттестации по математике»</w:t>
            </w:r>
            <w:hyperlink r:id="rId12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http://rsoko.dpo53.ru/wp-content/uploads/2017/09/Itogovyj-analiticheskij-sbornik-2017.pdf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</w:p>
          <w:p w14:paraId="1DB44800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Итоговый аналитический сборник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http://globuss24.ru/doc/sistema-podgotovki-uchashtihsya-k-gosudarstvennoy-itogovoy-attestatsii-po-matematike</w:t>
              </w:r>
            </w:hyperlink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 — Система подготовки учащихся к государственной (итоговой) аттестации по математике</w:t>
            </w:r>
          </w:p>
          <w:p w14:paraId="283AED16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https://www.metod-kopilka.ru/ispolzovanie-</w:t>
              </w:r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lastRenderedPageBreak/>
                <w:t>elektronnih-obrazovatelnih-resursov-novogo-pokoleniya-eor-np-v-prepodavanii-matematiki-v-usloviyah-fgos-64136.html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Использование электронных образовательных ресурсов нового поколения (ЭОР НП) в преподавании математики в условиях ФГОС</w:t>
            </w:r>
          </w:p>
          <w:p w14:paraId="77A62A99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https://урок.рф/library/elektronnie_obrazovatelnie_resursi_v_sovremennoj__210305.html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Электронные образовательные ресурсы в современной образовательной организации</w:t>
            </w:r>
          </w:p>
          <w:p w14:paraId="3CBD25F8" w14:textId="77777777" w:rsidR="00AD672E" w:rsidRPr="00C966FF" w:rsidRDefault="000B0A3A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http://открытыйурок.рф/%D1%81%D1%82%D0%B0%D1%82%D1%8C%D0%B8/532279/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 — Использование электронных образовательных ресурсов на уроках математики</w:t>
            </w:r>
          </w:p>
          <w:p w14:paraId="4863727C" w14:textId="3F6674A2" w:rsidR="00AD672E" w:rsidRPr="00C966FF" w:rsidRDefault="000B0A3A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7" w:history="1">
              <w:r w:rsidR="00AD672E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https://proshkolu.ru/user/efros57/blog/526410</w:t>
              </w:r>
            </w:hyperlink>
            <w:r w:rsidR="00AD672E" w:rsidRPr="00C966FF">
              <w:rPr>
                <w:rFonts w:ascii="Times New Roman" w:hAnsi="Times New Roman" w:cs="Times New Roman"/>
                <w:sz w:val="24"/>
                <w:szCs w:val="24"/>
              </w:rPr>
              <w:t> — ЭОР для учителя матем</w:t>
            </w:r>
            <w:r w:rsidR="00AD672E">
              <w:rPr>
                <w:rFonts w:ascii="Times New Roman" w:hAnsi="Times New Roman" w:cs="Times New Roman"/>
                <w:sz w:val="24"/>
                <w:szCs w:val="24"/>
              </w:rPr>
              <w:t>атика</w:t>
            </w:r>
          </w:p>
        </w:tc>
      </w:tr>
      <w:tr w:rsidR="00AD672E" w:rsidRPr="00C966FF" w14:paraId="29906439" w14:textId="77777777" w:rsidTr="00AD672E">
        <w:trPr>
          <w:trHeight w:val="55"/>
        </w:trPr>
        <w:tc>
          <w:tcPr>
            <w:tcW w:w="374" w:type="dxa"/>
            <w:vMerge/>
            <w:shd w:val="clear" w:color="auto" w:fill="auto"/>
          </w:tcPr>
          <w:p w14:paraId="6FB0882F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vMerge/>
            <w:shd w:val="clear" w:color="auto" w:fill="auto"/>
          </w:tcPr>
          <w:p w14:paraId="62657513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6949396F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51" w:type="dxa"/>
            <w:shd w:val="clear" w:color="auto" w:fill="auto"/>
          </w:tcPr>
          <w:p w14:paraId="392D47DE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572" w:type="dxa"/>
            <w:shd w:val="clear" w:color="auto" w:fill="auto"/>
          </w:tcPr>
          <w:p w14:paraId="192AE2BF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Заочно</w:t>
            </w:r>
          </w:p>
        </w:tc>
        <w:tc>
          <w:tcPr>
            <w:tcW w:w="563" w:type="dxa"/>
          </w:tcPr>
          <w:p w14:paraId="1D497DB9" w14:textId="77777777" w:rsidR="00AD672E" w:rsidRPr="00C966FF" w:rsidRDefault="00AD672E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к/р</w:t>
            </w:r>
          </w:p>
        </w:tc>
        <w:tc>
          <w:tcPr>
            <w:tcW w:w="567" w:type="dxa"/>
          </w:tcPr>
          <w:p w14:paraId="2768EEDC" w14:textId="77777777" w:rsidR="00AD672E" w:rsidRPr="00C966FF" w:rsidRDefault="00AD672E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зач</w:t>
            </w:r>
            <w:proofErr w:type="spellEnd"/>
          </w:p>
        </w:tc>
        <w:tc>
          <w:tcPr>
            <w:tcW w:w="663" w:type="dxa"/>
          </w:tcPr>
          <w:p w14:paraId="7FA040CA" w14:textId="77777777" w:rsidR="00AD672E" w:rsidRPr="00C966FF" w:rsidRDefault="00AD672E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Кон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685" w:type="dxa"/>
            <w:vMerge/>
          </w:tcPr>
          <w:p w14:paraId="41E2818A" w14:textId="610E187E" w:rsidR="00AD672E" w:rsidRPr="00C966FF" w:rsidRDefault="00AD672E" w:rsidP="009F58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672E" w:rsidRPr="00C966FF" w14:paraId="631939EF" w14:textId="77777777" w:rsidTr="00AD672E">
        <w:tc>
          <w:tcPr>
            <w:tcW w:w="374" w:type="dxa"/>
            <w:shd w:val="clear" w:color="auto" w:fill="auto"/>
          </w:tcPr>
          <w:p w14:paraId="2361B76D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8" w:type="dxa"/>
            <w:shd w:val="clear" w:color="auto" w:fill="auto"/>
          </w:tcPr>
          <w:p w14:paraId="76C68678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9219A70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2E8371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68756E33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7C1186CC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76D2C02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423E11C8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3CA362FC" w14:textId="52409C53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72E" w:rsidRPr="00C966FF" w14:paraId="4E27CDA7" w14:textId="77777777" w:rsidTr="00AD672E">
        <w:tc>
          <w:tcPr>
            <w:tcW w:w="374" w:type="dxa"/>
            <w:shd w:val="clear" w:color="auto" w:fill="auto"/>
          </w:tcPr>
          <w:p w14:paraId="59D05E3D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8" w:type="dxa"/>
            <w:shd w:val="clear" w:color="auto" w:fill="auto"/>
          </w:tcPr>
          <w:p w14:paraId="29BC30E3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Зачётный раздел №1 «Параллельность прямых и плоскостей»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3AC4F6E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FF611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063FD27B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597A662A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7AE3CEA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0263A6D1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14:paraId="4403502E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72E" w:rsidRPr="00C966FF" w14:paraId="4CF2A35D" w14:textId="77777777" w:rsidTr="00AD672E">
        <w:tc>
          <w:tcPr>
            <w:tcW w:w="374" w:type="dxa"/>
            <w:shd w:val="clear" w:color="auto" w:fill="auto"/>
          </w:tcPr>
          <w:p w14:paraId="68096173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14:paraId="4AEC5431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Зачётный раздел №2 «Перпендикулярность прямых и плоскостей»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6766A65A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08C0A1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32D2DCF2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5E72FE70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C97F64F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6CD13CEB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14:paraId="321AE5E7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72E" w:rsidRPr="00C966FF" w14:paraId="1D199FF8" w14:textId="77777777" w:rsidTr="00AD672E">
        <w:tc>
          <w:tcPr>
            <w:tcW w:w="374" w:type="dxa"/>
            <w:shd w:val="clear" w:color="auto" w:fill="auto"/>
          </w:tcPr>
          <w:p w14:paraId="1371F577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8" w:type="dxa"/>
            <w:shd w:val="clear" w:color="auto" w:fill="auto"/>
          </w:tcPr>
          <w:p w14:paraId="15E27F12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 xml:space="preserve"> Зачётный раздел № 3 «Многогранники»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3188CB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599083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09D757" w14:textId="77777777" w:rsidR="00AD672E" w:rsidRPr="00C966FF" w:rsidRDefault="00AD672E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7F971811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28340DB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605BF4FD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vMerge/>
          </w:tcPr>
          <w:p w14:paraId="42D2692C" w14:textId="77777777" w:rsidR="00AD672E" w:rsidRPr="00C966FF" w:rsidRDefault="00AD672E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F1" w:rsidRPr="00C966FF" w14:paraId="6062F1F1" w14:textId="77777777" w:rsidTr="00AD672E">
        <w:tc>
          <w:tcPr>
            <w:tcW w:w="374" w:type="dxa"/>
            <w:shd w:val="clear" w:color="auto" w:fill="auto"/>
          </w:tcPr>
          <w:p w14:paraId="7B1A9E8B" w14:textId="77777777" w:rsidR="00F154F1" w:rsidRPr="00C966FF" w:rsidRDefault="00F154F1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18" w:type="dxa"/>
            <w:shd w:val="clear" w:color="auto" w:fill="auto"/>
          </w:tcPr>
          <w:p w14:paraId="47413634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BC93E89" w14:textId="77777777" w:rsidR="00F154F1" w:rsidRPr="00C966FF" w:rsidRDefault="00F154F1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70D8D9" w14:textId="77777777" w:rsidR="00F154F1" w:rsidRPr="00C966FF" w:rsidRDefault="00F154F1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3BD6D3" w14:textId="77777777" w:rsidR="00F154F1" w:rsidRPr="00C966FF" w:rsidRDefault="00F154F1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78AD15E5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32DE9B4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336B6D71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3B5253BB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4F1" w:rsidRPr="00C966FF" w14:paraId="627C5C57" w14:textId="77777777" w:rsidTr="00AD672E">
        <w:tc>
          <w:tcPr>
            <w:tcW w:w="374" w:type="dxa"/>
            <w:shd w:val="clear" w:color="auto" w:fill="auto"/>
          </w:tcPr>
          <w:p w14:paraId="4EE88F8E" w14:textId="77777777" w:rsidR="00F154F1" w:rsidRPr="00C966FF" w:rsidRDefault="00F154F1" w:rsidP="009F58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shd w:val="clear" w:color="auto" w:fill="auto"/>
          </w:tcPr>
          <w:p w14:paraId="4AD80EBB" w14:textId="77777777" w:rsidR="00F154F1" w:rsidRPr="0086785C" w:rsidRDefault="00F154F1" w:rsidP="009F5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DB9F519" w14:textId="77777777" w:rsidR="00F154F1" w:rsidRPr="0086785C" w:rsidRDefault="00F154F1" w:rsidP="009F58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FC9FC4" w14:textId="77777777" w:rsidR="00F154F1" w:rsidRPr="0086785C" w:rsidRDefault="00F154F1" w:rsidP="009F58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2" w:type="dxa"/>
            <w:tcBorders>
              <w:left w:val="single" w:sz="4" w:space="0" w:color="auto"/>
            </w:tcBorders>
            <w:shd w:val="clear" w:color="auto" w:fill="auto"/>
          </w:tcPr>
          <w:p w14:paraId="1389FA52" w14:textId="77777777" w:rsidR="00F154F1" w:rsidRPr="0086785C" w:rsidRDefault="00F154F1" w:rsidP="009F588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4" w:space="0" w:color="auto"/>
            </w:tcBorders>
          </w:tcPr>
          <w:p w14:paraId="2F54E6A5" w14:textId="77777777" w:rsidR="00F154F1" w:rsidRPr="0086785C" w:rsidRDefault="00F154F1" w:rsidP="009F5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7210D06" w14:textId="77777777" w:rsidR="00F154F1" w:rsidRPr="0086785C" w:rsidRDefault="00F154F1" w:rsidP="009F5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3" w:type="dxa"/>
            <w:tcBorders>
              <w:left w:val="single" w:sz="4" w:space="0" w:color="auto"/>
            </w:tcBorders>
          </w:tcPr>
          <w:p w14:paraId="79FD8B26" w14:textId="77777777" w:rsidR="00F154F1" w:rsidRPr="0086785C" w:rsidRDefault="00F154F1" w:rsidP="009F588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8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ED02732" w14:textId="77777777" w:rsidR="00F154F1" w:rsidRPr="00C966FF" w:rsidRDefault="00F154F1" w:rsidP="009F58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EF51C4" w14:textId="77777777" w:rsidR="00F154F1" w:rsidRPr="00C966FF" w:rsidRDefault="00F154F1" w:rsidP="00F154F1">
      <w:pPr>
        <w:pStyle w:val="ae"/>
        <w:ind w:right="112"/>
        <w:jc w:val="both"/>
        <w:rPr>
          <w:rFonts w:ascii="Times New Roman" w:hAnsi="Times New Roman" w:cs="Times New Roman"/>
          <w:sz w:val="24"/>
          <w:szCs w:val="24"/>
        </w:rPr>
        <w:sectPr w:rsidR="00F154F1" w:rsidRPr="00C966FF" w:rsidSect="00BB1A59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0839EBC" w14:textId="77777777" w:rsidR="00F154F1" w:rsidRDefault="00F154F1" w:rsidP="00F154F1">
      <w:pPr>
        <w:pStyle w:val="a6"/>
        <w:tabs>
          <w:tab w:val="left" w:pos="851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0344BC92" w14:textId="5E766EC0" w:rsidR="00B25778" w:rsidRPr="00C966FF" w:rsidRDefault="00737816" w:rsidP="00F154F1">
      <w:pPr>
        <w:pStyle w:val="a6"/>
        <w:tabs>
          <w:tab w:val="left" w:pos="85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966FF">
        <w:rPr>
          <w:rFonts w:ascii="Times New Roman" w:hAnsi="Times New Roman" w:cs="Times New Roman"/>
          <w:color w:val="000000"/>
          <w:sz w:val="24"/>
          <w:szCs w:val="24"/>
        </w:rPr>
        <w:t>Тематическое планирование</w:t>
      </w:r>
      <w:r w:rsidR="002B1A75" w:rsidRPr="00C966FF">
        <w:rPr>
          <w:rFonts w:ascii="Times New Roman" w:hAnsi="Times New Roman" w:cs="Times New Roman"/>
          <w:color w:val="000000"/>
          <w:sz w:val="24"/>
          <w:szCs w:val="24"/>
        </w:rPr>
        <w:t xml:space="preserve"> 11 класс</w:t>
      </w:r>
    </w:p>
    <w:p w14:paraId="7F02E8E7" w14:textId="77777777" w:rsidR="0092294A" w:rsidRPr="00C966FF" w:rsidRDefault="0092294A" w:rsidP="0092294A">
      <w:pPr>
        <w:pStyle w:val="a6"/>
        <w:tabs>
          <w:tab w:val="left" w:pos="851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8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544"/>
        <w:gridCol w:w="567"/>
        <w:gridCol w:w="567"/>
        <w:gridCol w:w="567"/>
        <w:gridCol w:w="567"/>
        <w:gridCol w:w="2605"/>
      </w:tblGrid>
      <w:tr w:rsidR="005A232E" w:rsidRPr="00C966FF" w14:paraId="522C832E" w14:textId="77D9F430" w:rsidTr="00D47D43">
        <w:trPr>
          <w:jc w:val="center"/>
        </w:trPr>
        <w:tc>
          <w:tcPr>
            <w:tcW w:w="480" w:type="dxa"/>
          </w:tcPr>
          <w:p w14:paraId="2DADEB25" w14:textId="77777777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14:paraId="0422B35A" w14:textId="77777777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67" w:type="dxa"/>
          </w:tcPr>
          <w:p w14:paraId="42472D0E" w14:textId="77777777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567" w:type="dxa"/>
          </w:tcPr>
          <w:p w14:paraId="3F98561E" w14:textId="32DEF7E8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966F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Контрольных работ</w:t>
            </w:r>
          </w:p>
        </w:tc>
        <w:tc>
          <w:tcPr>
            <w:tcW w:w="567" w:type="dxa"/>
          </w:tcPr>
          <w:p w14:paraId="2E373416" w14:textId="1E582C4E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567" w:type="dxa"/>
          </w:tcPr>
          <w:p w14:paraId="17714E82" w14:textId="57D05029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зач</w:t>
            </w:r>
            <w:proofErr w:type="spellEnd"/>
          </w:p>
        </w:tc>
        <w:tc>
          <w:tcPr>
            <w:tcW w:w="2605" w:type="dxa"/>
          </w:tcPr>
          <w:p w14:paraId="7F79BABD" w14:textId="2F7AE25D" w:rsidR="005A232E" w:rsidRPr="00C966FF" w:rsidRDefault="005A232E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ЭОР</w:t>
            </w:r>
          </w:p>
        </w:tc>
      </w:tr>
      <w:tr w:rsidR="00D47D43" w:rsidRPr="00C966FF" w14:paraId="508A25C5" w14:textId="1DAE1484" w:rsidTr="00D47D43">
        <w:trPr>
          <w:jc w:val="center"/>
        </w:trPr>
        <w:tc>
          <w:tcPr>
            <w:tcW w:w="480" w:type="dxa"/>
          </w:tcPr>
          <w:p w14:paraId="10B16417" w14:textId="7EE55601" w:rsidR="00D47D43" w:rsidRPr="00C966FF" w:rsidRDefault="00D47D43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0597ACF" w14:textId="77777777" w:rsidR="00D47D43" w:rsidRPr="00BC3288" w:rsidRDefault="00D47D43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567" w:type="dxa"/>
          </w:tcPr>
          <w:p w14:paraId="03C91060" w14:textId="77777777" w:rsidR="00D47D43" w:rsidRPr="00BC3288" w:rsidRDefault="00D47D43" w:rsidP="00C86DE6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385D6B1" w14:textId="42AC5577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630B5CA" w14:textId="648946A6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7CABC3F3" w14:textId="09E7EABE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  <w:vMerge w:val="restart"/>
          </w:tcPr>
          <w:p w14:paraId="51462D9B" w14:textId="31E14858" w:rsidR="00D47D43" w:rsidRPr="00C966FF" w:rsidRDefault="000B0A3A" w:rsidP="00BC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47D43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http://www.fipi.ru/</w:t>
              </w:r>
            </w:hyperlink>
            <w:r w:rsidR="00D47D43" w:rsidRPr="00C966F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17E776F1" w14:textId="3F77A6DA" w:rsidR="00D47D43" w:rsidRDefault="000B0A3A" w:rsidP="00BC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47D43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http://4ege.ru/</w:t>
              </w:r>
            </w:hyperlink>
            <w:r w:rsidR="00D47D43" w:rsidRPr="00C966F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47D43" w:rsidRPr="00C966FF"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  <w:t>https://ege.sdamgia.ru/https://</w:t>
            </w:r>
          </w:p>
          <w:p w14:paraId="160E0BC3" w14:textId="6C48BFDA" w:rsidR="00D47D43" w:rsidRPr="00C966FF" w:rsidRDefault="000B0A3A" w:rsidP="00BC32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D47D43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http://globuss24.ru/doc/sistema-podgotovki-uchashtihsya-k-gosudarstvennoy-itogovoy-attestatsii-po-matematike</w:t>
              </w:r>
            </w:hyperlink>
            <w:r w:rsidR="00D47D43" w:rsidRPr="00C966F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14:paraId="3A55D562" w14:textId="33E5E612" w:rsidR="00D47D43" w:rsidRPr="00C966FF" w:rsidRDefault="000B0A3A" w:rsidP="00BC328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1" w:history="1">
              <w:r w:rsidR="00D47D43" w:rsidRPr="00C966FF">
                <w:rPr>
                  <w:rFonts w:ascii="Times New Roman" w:hAnsi="Times New Roman" w:cs="Times New Roman"/>
                  <w:color w:val="0563C1" w:themeColor="hyperlink"/>
                  <w:sz w:val="24"/>
                  <w:szCs w:val="24"/>
                  <w:u w:val="single"/>
                </w:rPr>
                <w:t>https://www.metod-kopilka.ru/ispolzovanie-elektronnih-obrazovatelnih-resursov-novogo-pokoleniya-eor-np-v-prepodavanii-matematiki-v-usloviyah-fgos-64136.html</w:t>
              </w:r>
            </w:hyperlink>
          </w:p>
        </w:tc>
      </w:tr>
      <w:tr w:rsidR="00D47D43" w:rsidRPr="00C966FF" w14:paraId="4889C301" w14:textId="77777777" w:rsidTr="00D47D43">
        <w:trPr>
          <w:jc w:val="center"/>
        </w:trPr>
        <w:tc>
          <w:tcPr>
            <w:tcW w:w="480" w:type="dxa"/>
          </w:tcPr>
          <w:p w14:paraId="3A7DA084" w14:textId="3F2160AB" w:rsidR="00D47D43" w:rsidRPr="00C966FF" w:rsidRDefault="00D47D43" w:rsidP="00C86DE6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14:paraId="01D2245F" w14:textId="77777777" w:rsidR="00D47D43" w:rsidRPr="00BC3288" w:rsidRDefault="00D47D43" w:rsidP="005A232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C328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Зачётный раздел №1 по теме</w:t>
            </w:r>
          </w:p>
          <w:p w14:paraId="0083AA0B" w14:textId="75C9F586" w:rsidR="00D47D43" w:rsidRPr="00BC3288" w:rsidRDefault="00D47D43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«Цилиндр, конус, шар» (6 ч.)</w:t>
            </w:r>
          </w:p>
        </w:tc>
        <w:tc>
          <w:tcPr>
            <w:tcW w:w="567" w:type="dxa"/>
          </w:tcPr>
          <w:p w14:paraId="561F236A" w14:textId="17383ABF" w:rsidR="00D47D43" w:rsidRPr="00BC3288" w:rsidRDefault="00D47D43" w:rsidP="00C86DE6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039E74ED" w14:textId="6857929D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0F857C0" w14:textId="02A08FD1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4B4EAD" w14:textId="64BA054A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  <w:vMerge/>
          </w:tcPr>
          <w:p w14:paraId="1E15E1F2" w14:textId="77777777" w:rsidR="00D47D43" w:rsidRPr="00C966FF" w:rsidRDefault="00D47D43" w:rsidP="00C86DE6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7D43" w:rsidRPr="00C966FF" w14:paraId="29E62678" w14:textId="56FCBDE6" w:rsidTr="00D47D43">
        <w:trPr>
          <w:trHeight w:val="3396"/>
          <w:jc w:val="center"/>
        </w:trPr>
        <w:tc>
          <w:tcPr>
            <w:tcW w:w="480" w:type="dxa"/>
          </w:tcPr>
          <w:p w14:paraId="5ED7C59D" w14:textId="7E866725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14:paraId="16C50A14" w14:textId="6445403D" w:rsidR="00D47D43" w:rsidRPr="00BC3288" w:rsidRDefault="00D47D43" w:rsidP="005A232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Зачётный </w:t>
            </w:r>
            <w:proofErr w:type="spellStart"/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заздел</w:t>
            </w:r>
            <w:proofErr w:type="spellEnd"/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№2 по теме «Объемы тел» (8 ч.) </w:t>
            </w:r>
          </w:p>
        </w:tc>
        <w:tc>
          <w:tcPr>
            <w:tcW w:w="567" w:type="dxa"/>
          </w:tcPr>
          <w:p w14:paraId="20206647" w14:textId="7C886283" w:rsidR="00D47D43" w:rsidRPr="00BC3288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16007070" w14:textId="4F69C2D9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8D766B3" w14:textId="2764DCF2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A63345A" w14:textId="637CE8C8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  <w:vMerge/>
            <w:tcBorders>
              <w:bottom w:val="nil"/>
            </w:tcBorders>
          </w:tcPr>
          <w:p w14:paraId="390DFB5E" w14:textId="19D0A6C3" w:rsidR="00D47D43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3288" w:rsidRPr="00C966FF" w14:paraId="4E583CE3" w14:textId="07A6AAD8" w:rsidTr="00D47D43">
        <w:trPr>
          <w:jc w:val="center"/>
        </w:trPr>
        <w:tc>
          <w:tcPr>
            <w:tcW w:w="480" w:type="dxa"/>
          </w:tcPr>
          <w:p w14:paraId="7D5EA2C1" w14:textId="052FED48" w:rsidR="00BC3288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3296CC29" w14:textId="35669B20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Зачётный раздел № 3 по теме «Векторы в пространстве» </w:t>
            </w:r>
          </w:p>
        </w:tc>
        <w:tc>
          <w:tcPr>
            <w:tcW w:w="567" w:type="dxa"/>
          </w:tcPr>
          <w:p w14:paraId="5E231915" w14:textId="4568059E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14:paraId="038632D1" w14:textId="49FB3BB0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0976576" w14:textId="462DB284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B52A72F" w14:textId="62265B27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  <w:vMerge w:val="restart"/>
            <w:tcBorders>
              <w:top w:val="nil"/>
            </w:tcBorders>
          </w:tcPr>
          <w:p w14:paraId="1FF4E122" w14:textId="749A50B7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3288" w:rsidRPr="00C966FF" w14:paraId="6EB88698" w14:textId="5C39E077" w:rsidTr="00D47D43">
        <w:trPr>
          <w:jc w:val="center"/>
        </w:trPr>
        <w:tc>
          <w:tcPr>
            <w:tcW w:w="480" w:type="dxa"/>
          </w:tcPr>
          <w:p w14:paraId="2A24BCD0" w14:textId="1AAE99EE" w:rsidR="00BC3288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5E6C4410" w14:textId="2686879F" w:rsidR="00BC3288" w:rsidRPr="00BC3288" w:rsidRDefault="00BC3288" w:rsidP="005A23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Зачётный раздел №4 «Метод координат в пространстве» (8ч. </w:t>
            </w:r>
          </w:p>
        </w:tc>
        <w:tc>
          <w:tcPr>
            <w:tcW w:w="567" w:type="dxa"/>
          </w:tcPr>
          <w:p w14:paraId="7A7C051B" w14:textId="317014A3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14:paraId="02DCE136" w14:textId="7483C1E7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0E2D804" w14:textId="7DB2B9D8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3115638" w14:textId="3FE67B69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05" w:type="dxa"/>
            <w:vMerge/>
          </w:tcPr>
          <w:p w14:paraId="33650FD2" w14:textId="77777777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3288" w:rsidRPr="00C966FF" w14:paraId="7572BB30" w14:textId="7F2D2F1B" w:rsidTr="00D47D43">
        <w:trPr>
          <w:jc w:val="center"/>
        </w:trPr>
        <w:tc>
          <w:tcPr>
            <w:tcW w:w="480" w:type="dxa"/>
          </w:tcPr>
          <w:p w14:paraId="4103E733" w14:textId="375410D5" w:rsidR="00BC3288" w:rsidRPr="00C966FF" w:rsidRDefault="00D47D43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4DC957E8" w14:textId="64C650F4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567" w:type="dxa"/>
          </w:tcPr>
          <w:p w14:paraId="403E4AF4" w14:textId="7B40BCFA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0CE4D28" w14:textId="08194909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BE95CDE" w14:textId="4D13823C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16239EB" w14:textId="3D731C03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05" w:type="dxa"/>
            <w:vMerge/>
          </w:tcPr>
          <w:p w14:paraId="03751353" w14:textId="5F17806D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3288" w:rsidRPr="00C966FF" w14:paraId="2856D20E" w14:textId="012505CE" w:rsidTr="00D47D43">
        <w:trPr>
          <w:jc w:val="center"/>
        </w:trPr>
        <w:tc>
          <w:tcPr>
            <w:tcW w:w="480" w:type="dxa"/>
          </w:tcPr>
          <w:p w14:paraId="4D842177" w14:textId="77777777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6104A3FA" w14:textId="77777777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Итого</w:t>
            </w:r>
          </w:p>
        </w:tc>
        <w:tc>
          <w:tcPr>
            <w:tcW w:w="567" w:type="dxa"/>
          </w:tcPr>
          <w:p w14:paraId="0A138E2F" w14:textId="77777777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14:paraId="2B4244D1" w14:textId="007818D5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4547E4EB" w14:textId="1A5D5F79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14:paraId="00BBBA9C" w14:textId="0B24725D" w:rsidR="00BC3288" w:rsidRPr="00BC3288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3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05" w:type="dxa"/>
            <w:vMerge/>
          </w:tcPr>
          <w:p w14:paraId="045C71DA" w14:textId="23A6D0DB" w:rsidR="00BC3288" w:rsidRPr="00C966FF" w:rsidRDefault="00BC3288" w:rsidP="005A232E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C52B8B" w14:textId="77777777" w:rsidR="00B25778" w:rsidRPr="00C966FF" w:rsidRDefault="00B25778" w:rsidP="00C4676F">
      <w:pPr>
        <w:pStyle w:val="ac"/>
        <w:spacing w:after="0" w:line="240" w:lineRule="auto"/>
        <w:ind w:left="1429"/>
        <w:rPr>
          <w:rFonts w:ascii="Times New Roman" w:hAnsi="Times New Roman" w:cs="Times New Roman"/>
          <w:sz w:val="24"/>
          <w:szCs w:val="24"/>
        </w:rPr>
      </w:pPr>
    </w:p>
    <w:sectPr w:rsidR="00B25778" w:rsidRPr="00C966FF" w:rsidSect="00E05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07"/>
        </w:tabs>
        <w:ind w:left="0" w:firstLine="567"/>
      </w:pPr>
      <w:rPr>
        <w:rFonts w:ascii="Symbol" w:hAnsi="Symbol" w:cs="Symbol"/>
      </w:rPr>
    </w:lvl>
  </w:abstractNum>
  <w:abstractNum w:abstractNumId="1">
    <w:nsid w:val="03B97286"/>
    <w:multiLevelType w:val="hybridMultilevel"/>
    <w:tmpl w:val="50BCAC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6D5DCB"/>
    <w:multiLevelType w:val="hybridMultilevel"/>
    <w:tmpl w:val="2E5CEE02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273FD2"/>
    <w:multiLevelType w:val="hybridMultilevel"/>
    <w:tmpl w:val="44002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06437"/>
    <w:multiLevelType w:val="hybridMultilevel"/>
    <w:tmpl w:val="B21C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9B74E1"/>
    <w:multiLevelType w:val="hybridMultilevel"/>
    <w:tmpl w:val="21C87D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EB664F3"/>
    <w:multiLevelType w:val="hybridMultilevel"/>
    <w:tmpl w:val="D6C029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1D4FDA"/>
    <w:multiLevelType w:val="hybridMultilevel"/>
    <w:tmpl w:val="5D7A771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0F77FC"/>
    <w:multiLevelType w:val="hybridMultilevel"/>
    <w:tmpl w:val="8B968156"/>
    <w:lvl w:ilvl="0" w:tplc="4BC055E6">
      <w:start w:val="1"/>
      <w:numFmt w:val="decimal"/>
      <w:lvlText w:val="%1."/>
      <w:lvlJc w:val="left"/>
      <w:pPr>
        <w:ind w:left="83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BEA6CD4">
      <w:numFmt w:val="bullet"/>
      <w:lvlText w:val="•"/>
      <w:lvlJc w:val="left"/>
      <w:pPr>
        <w:ind w:left="2291" w:hanging="361"/>
      </w:pPr>
      <w:rPr>
        <w:rFonts w:hint="default"/>
        <w:lang w:val="ru-RU" w:eastAsia="en-US" w:bidi="ar-SA"/>
      </w:rPr>
    </w:lvl>
    <w:lvl w:ilvl="2" w:tplc="7BFE3C7E">
      <w:numFmt w:val="bullet"/>
      <w:lvlText w:val="•"/>
      <w:lvlJc w:val="left"/>
      <w:pPr>
        <w:ind w:left="3743" w:hanging="361"/>
      </w:pPr>
      <w:rPr>
        <w:rFonts w:hint="default"/>
        <w:lang w:val="ru-RU" w:eastAsia="en-US" w:bidi="ar-SA"/>
      </w:rPr>
    </w:lvl>
    <w:lvl w:ilvl="3" w:tplc="0B40186E">
      <w:numFmt w:val="bullet"/>
      <w:lvlText w:val="•"/>
      <w:lvlJc w:val="left"/>
      <w:pPr>
        <w:ind w:left="5195" w:hanging="361"/>
      </w:pPr>
      <w:rPr>
        <w:rFonts w:hint="default"/>
        <w:lang w:val="ru-RU" w:eastAsia="en-US" w:bidi="ar-SA"/>
      </w:rPr>
    </w:lvl>
    <w:lvl w:ilvl="4" w:tplc="91304D54">
      <w:numFmt w:val="bullet"/>
      <w:lvlText w:val="•"/>
      <w:lvlJc w:val="left"/>
      <w:pPr>
        <w:ind w:left="6647" w:hanging="361"/>
      </w:pPr>
      <w:rPr>
        <w:rFonts w:hint="default"/>
        <w:lang w:val="ru-RU" w:eastAsia="en-US" w:bidi="ar-SA"/>
      </w:rPr>
    </w:lvl>
    <w:lvl w:ilvl="5" w:tplc="0CA43942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  <w:lvl w:ilvl="6" w:tplc="E418F30A">
      <w:numFmt w:val="bullet"/>
      <w:lvlText w:val="•"/>
      <w:lvlJc w:val="left"/>
      <w:pPr>
        <w:ind w:left="9551" w:hanging="361"/>
      </w:pPr>
      <w:rPr>
        <w:rFonts w:hint="default"/>
        <w:lang w:val="ru-RU" w:eastAsia="en-US" w:bidi="ar-SA"/>
      </w:rPr>
    </w:lvl>
    <w:lvl w:ilvl="7" w:tplc="836E9A9E">
      <w:numFmt w:val="bullet"/>
      <w:lvlText w:val="•"/>
      <w:lvlJc w:val="left"/>
      <w:pPr>
        <w:ind w:left="11002" w:hanging="361"/>
      </w:pPr>
      <w:rPr>
        <w:rFonts w:hint="default"/>
        <w:lang w:val="ru-RU" w:eastAsia="en-US" w:bidi="ar-SA"/>
      </w:rPr>
    </w:lvl>
    <w:lvl w:ilvl="8" w:tplc="40624F62">
      <w:numFmt w:val="bullet"/>
      <w:lvlText w:val="•"/>
      <w:lvlJc w:val="left"/>
      <w:pPr>
        <w:ind w:left="12454" w:hanging="361"/>
      </w:pPr>
      <w:rPr>
        <w:rFonts w:hint="default"/>
        <w:lang w:val="ru-RU" w:eastAsia="en-US" w:bidi="ar-SA"/>
      </w:rPr>
    </w:lvl>
  </w:abstractNum>
  <w:abstractNum w:abstractNumId="10">
    <w:nsid w:val="3E993F2E"/>
    <w:multiLevelType w:val="hybridMultilevel"/>
    <w:tmpl w:val="C6AE8DC4"/>
    <w:lvl w:ilvl="0" w:tplc="93246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DA907C">
      <w:start w:val="1"/>
      <w:numFmt w:val="decimal"/>
      <w:lvlText w:val="%2)"/>
      <w:lvlJc w:val="left"/>
      <w:pPr>
        <w:ind w:left="1740" w:hanging="102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88F6CEF"/>
    <w:multiLevelType w:val="hybridMultilevel"/>
    <w:tmpl w:val="9EB27B46"/>
    <w:lvl w:ilvl="0" w:tplc="A91297C4">
      <w:start w:val="1"/>
      <w:numFmt w:val="bullet"/>
      <w:pStyle w:val="a0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D13F3E"/>
    <w:multiLevelType w:val="hybridMultilevel"/>
    <w:tmpl w:val="F73C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116138"/>
    <w:multiLevelType w:val="hybridMultilevel"/>
    <w:tmpl w:val="B7302FFC"/>
    <w:lvl w:ilvl="0" w:tplc="6A14F6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>
      <w:start w:val="1"/>
      <w:numFmt w:val="lowerRoman"/>
      <w:lvlText w:val="%3."/>
      <w:lvlJc w:val="right"/>
      <w:pPr>
        <w:ind w:left="3229" w:hanging="180"/>
      </w:pPr>
    </w:lvl>
    <w:lvl w:ilvl="3" w:tplc="0419000F">
      <w:start w:val="1"/>
      <w:numFmt w:val="decimal"/>
      <w:lvlText w:val="%4."/>
      <w:lvlJc w:val="left"/>
      <w:pPr>
        <w:ind w:left="3949" w:hanging="360"/>
      </w:pPr>
    </w:lvl>
    <w:lvl w:ilvl="4" w:tplc="04190019">
      <w:start w:val="1"/>
      <w:numFmt w:val="lowerLetter"/>
      <w:lvlText w:val="%5."/>
      <w:lvlJc w:val="left"/>
      <w:pPr>
        <w:ind w:left="4669" w:hanging="360"/>
      </w:pPr>
    </w:lvl>
    <w:lvl w:ilvl="5" w:tplc="0419001B">
      <w:start w:val="1"/>
      <w:numFmt w:val="lowerRoman"/>
      <w:lvlText w:val="%6."/>
      <w:lvlJc w:val="right"/>
      <w:pPr>
        <w:ind w:left="5389" w:hanging="180"/>
      </w:pPr>
    </w:lvl>
    <w:lvl w:ilvl="6" w:tplc="0419000F">
      <w:start w:val="1"/>
      <w:numFmt w:val="decimal"/>
      <w:lvlText w:val="%7."/>
      <w:lvlJc w:val="left"/>
      <w:pPr>
        <w:ind w:left="6109" w:hanging="360"/>
      </w:pPr>
    </w:lvl>
    <w:lvl w:ilvl="7" w:tplc="04190019">
      <w:start w:val="1"/>
      <w:numFmt w:val="lowerLetter"/>
      <w:lvlText w:val="%8."/>
      <w:lvlJc w:val="left"/>
      <w:pPr>
        <w:ind w:left="6829" w:hanging="360"/>
      </w:pPr>
    </w:lvl>
    <w:lvl w:ilvl="8" w:tplc="0419001B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5DFE324E"/>
    <w:multiLevelType w:val="hybridMultilevel"/>
    <w:tmpl w:val="21C87D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A271EC7"/>
    <w:multiLevelType w:val="hybridMultilevel"/>
    <w:tmpl w:val="74F0A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8"/>
    <w:lvlOverride w:ilvl="0">
      <w:startOverride w:val="1"/>
    </w:lvlOverride>
  </w:num>
  <w:num w:numId="5">
    <w:abstractNumId w:val="2"/>
  </w:num>
  <w:num w:numId="6">
    <w:abstractNumId w:val="5"/>
  </w:num>
  <w:num w:numId="7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5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6"/>
  </w:num>
  <w:num w:numId="14">
    <w:abstractNumId w:val="9"/>
  </w:num>
  <w:num w:numId="15">
    <w:abstractNumId w:val="0"/>
  </w:num>
  <w:num w:numId="16">
    <w:abstractNumId w:val="1"/>
  </w:num>
  <w:num w:numId="17">
    <w:abstractNumId w:val="3"/>
  </w:num>
  <w:num w:numId="18">
    <w:abstractNumId w:val="7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F5"/>
    <w:rsid w:val="0001235A"/>
    <w:rsid w:val="000306A4"/>
    <w:rsid w:val="00031125"/>
    <w:rsid w:val="00031D25"/>
    <w:rsid w:val="000A18C6"/>
    <w:rsid w:val="000B0A3A"/>
    <w:rsid w:val="000C02DF"/>
    <w:rsid w:val="000D03C3"/>
    <w:rsid w:val="000E1B92"/>
    <w:rsid w:val="00123914"/>
    <w:rsid w:val="00127C4C"/>
    <w:rsid w:val="001B4F2F"/>
    <w:rsid w:val="001E790D"/>
    <w:rsid w:val="002723C4"/>
    <w:rsid w:val="002871E7"/>
    <w:rsid w:val="002B1A75"/>
    <w:rsid w:val="002C22EF"/>
    <w:rsid w:val="002D6C15"/>
    <w:rsid w:val="002E533E"/>
    <w:rsid w:val="00333D15"/>
    <w:rsid w:val="003508F9"/>
    <w:rsid w:val="003519B6"/>
    <w:rsid w:val="00362F63"/>
    <w:rsid w:val="003924AC"/>
    <w:rsid w:val="0039463D"/>
    <w:rsid w:val="003B7577"/>
    <w:rsid w:val="00402AD3"/>
    <w:rsid w:val="00426FB5"/>
    <w:rsid w:val="004A7787"/>
    <w:rsid w:val="004D7DF1"/>
    <w:rsid w:val="004E7F00"/>
    <w:rsid w:val="00580EA1"/>
    <w:rsid w:val="005A232E"/>
    <w:rsid w:val="00667867"/>
    <w:rsid w:val="00675AF5"/>
    <w:rsid w:val="00684467"/>
    <w:rsid w:val="006C3C9B"/>
    <w:rsid w:val="006D4A9F"/>
    <w:rsid w:val="00721FB2"/>
    <w:rsid w:val="007226EB"/>
    <w:rsid w:val="00722FCE"/>
    <w:rsid w:val="00737816"/>
    <w:rsid w:val="007E3972"/>
    <w:rsid w:val="008432F5"/>
    <w:rsid w:val="00857B6F"/>
    <w:rsid w:val="00895E72"/>
    <w:rsid w:val="008A1B10"/>
    <w:rsid w:val="008E2823"/>
    <w:rsid w:val="00915600"/>
    <w:rsid w:val="0092294A"/>
    <w:rsid w:val="009517E5"/>
    <w:rsid w:val="00961422"/>
    <w:rsid w:val="00972FF5"/>
    <w:rsid w:val="009745D6"/>
    <w:rsid w:val="00994656"/>
    <w:rsid w:val="009C4B5C"/>
    <w:rsid w:val="00A90824"/>
    <w:rsid w:val="00A91534"/>
    <w:rsid w:val="00AB01BF"/>
    <w:rsid w:val="00AB2712"/>
    <w:rsid w:val="00AB69F5"/>
    <w:rsid w:val="00AD0C25"/>
    <w:rsid w:val="00AD672E"/>
    <w:rsid w:val="00AD77F0"/>
    <w:rsid w:val="00B00D32"/>
    <w:rsid w:val="00B25778"/>
    <w:rsid w:val="00B34489"/>
    <w:rsid w:val="00B35898"/>
    <w:rsid w:val="00B52310"/>
    <w:rsid w:val="00BA10CA"/>
    <w:rsid w:val="00BB1A59"/>
    <w:rsid w:val="00BB5BA4"/>
    <w:rsid w:val="00BC3288"/>
    <w:rsid w:val="00BE2030"/>
    <w:rsid w:val="00C20CDB"/>
    <w:rsid w:val="00C4676F"/>
    <w:rsid w:val="00C66D8E"/>
    <w:rsid w:val="00C67151"/>
    <w:rsid w:val="00C84EF5"/>
    <w:rsid w:val="00C86DE6"/>
    <w:rsid w:val="00C966FF"/>
    <w:rsid w:val="00CB3C87"/>
    <w:rsid w:val="00CB5A74"/>
    <w:rsid w:val="00CC7EBD"/>
    <w:rsid w:val="00CE16AC"/>
    <w:rsid w:val="00D15289"/>
    <w:rsid w:val="00D47D43"/>
    <w:rsid w:val="00D74F42"/>
    <w:rsid w:val="00D97295"/>
    <w:rsid w:val="00DB0DC8"/>
    <w:rsid w:val="00DF47BA"/>
    <w:rsid w:val="00E04628"/>
    <w:rsid w:val="00E05AA6"/>
    <w:rsid w:val="00E40336"/>
    <w:rsid w:val="00E728CE"/>
    <w:rsid w:val="00E91629"/>
    <w:rsid w:val="00E97EF5"/>
    <w:rsid w:val="00EF047E"/>
    <w:rsid w:val="00F154F1"/>
    <w:rsid w:val="00F20A59"/>
    <w:rsid w:val="00F224FB"/>
    <w:rsid w:val="00F31E76"/>
    <w:rsid w:val="00FA0F58"/>
    <w:rsid w:val="00FA3F6A"/>
    <w:rsid w:val="00F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934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84EF5"/>
    <w:pPr>
      <w:spacing w:after="200" w:line="276" w:lineRule="auto"/>
    </w:p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857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C84EF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Без интервала Знак"/>
    <w:basedOn w:val="a2"/>
    <w:link w:val="a6"/>
    <w:locked/>
    <w:rsid w:val="00C84EF5"/>
  </w:style>
  <w:style w:type="paragraph" w:styleId="a6">
    <w:name w:val="No Spacing"/>
    <w:link w:val="a5"/>
    <w:uiPriority w:val="1"/>
    <w:qFormat/>
    <w:rsid w:val="00C84EF5"/>
    <w:pPr>
      <w:spacing w:after="0" w:line="240" w:lineRule="auto"/>
    </w:pPr>
  </w:style>
  <w:style w:type="character" w:customStyle="1" w:styleId="60">
    <w:name w:val="Заголовок 6 Знак"/>
    <w:basedOn w:val="a2"/>
    <w:link w:val="6"/>
    <w:uiPriority w:val="9"/>
    <w:rsid w:val="00C84EF5"/>
    <w:rPr>
      <w:rFonts w:ascii="Calibri" w:eastAsia="Times New Roman" w:hAnsi="Calibri" w:cs="Times New Roman"/>
      <w:b/>
      <w:bCs/>
      <w:lang w:eastAsia="ru-RU"/>
    </w:rPr>
  </w:style>
  <w:style w:type="paragraph" w:styleId="3">
    <w:name w:val="Body Text 3"/>
    <w:basedOn w:val="a1"/>
    <w:link w:val="30"/>
    <w:uiPriority w:val="99"/>
    <w:unhideWhenUsed/>
    <w:rsid w:val="00C84E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rsid w:val="00C84E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1"/>
    <w:link w:val="a8"/>
    <w:rsid w:val="00C84EF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C84E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C84EF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0">
    <w:name w:val="Перечисление"/>
    <w:link w:val="a9"/>
    <w:uiPriority w:val="99"/>
    <w:qFormat/>
    <w:rsid w:val="00C84EF5"/>
    <w:pPr>
      <w:numPr>
        <w:numId w:val="2"/>
      </w:numPr>
      <w:spacing w:after="6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Перечисление Знак"/>
    <w:link w:val="a0"/>
    <w:uiPriority w:val="99"/>
    <w:rsid w:val="00C84EF5"/>
    <w:rPr>
      <w:rFonts w:ascii="Times New Roman" w:eastAsia="Calibri" w:hAnsi="Times New Roman" w:cs="Times New Roman"/>
      <w:sz w:val="20"/>
      <w:szCs w:val="20"/>
    </w:rPr>
  </w:style>
  <w:style w:type="paragraph" w:customStyle="1" w:styleId="a">
    <w:name w:val="НОМЕРА"/>
    <w:basedOn w:val="aa"/>
    <w:link w:val="ab"/>
    <w:uiPriority w:val="99"/>
    <w:qFormat/>
    <w:rsid w:val="00C84EF5"/>
    <w:pPr>
      <w:numPr>
        <w:numId w:val="4"/>
      </w:numPr>
      <w:spacing w:after="0" w:line="240" w:lineRule="auto"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b">
    <w:name w:val="НОМЕРА Знак"/>
    <w:link w:val="a"/>
    <w:uiPriority w:val="99"/>
    <w:rsid w:val="00C84EF5"/>
    <w:rPr>
      <w:rFonts w:ascii="Arial Narrow" w:eastAsia="Calibri" w:hAnsi="Arial Narrow" w:cs="Times New Roman"/>
      <w:sz w:val="18"/>
      <w:szCs w:val="18"/>
      <w:lang w:eastAsia="ru-RU"/>
    </w:rPr>
  </w:style>
  <w:style w:type="paragraph" w:styleId="aa">
    <w:name w:val="Normal (Web)"/>
    <w:basedOn w:val="a1"/>
    <w:uiPriority w:val="99"/>
    <w:semiHidden/>
    <w:unhideWhenUsed/>
    <w:rsid w:val="00C84EF5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1"/>
    <w:qFormat/>
    <w:rsid w:val="00B25778"/>
    <w:pPr>
      <w:ind w:left="720"/>
      <w:contextualSpacing/>
    </w:pPr>
  </w:style>
  <w:style w:type="table" w:styleId="ad">
    <w:name w:val="Table Grid"/>
    <w:basedOn w:val="a3"/>
    <w:uiPriority w:val="59"/>
    <w:rsid w:val="002B1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2"/>
    <w:link w:val="2"/>
    <w:uiPriority w:val="9"/>
    <w:semiHidden/>
    <w:rsid w:val="00857B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Body Text"/>
    <w:basedOn w:val="a1"/>
    <w:link w:val="af"/>
    <w:uiPriority w:val="99"/>
    <w:unhideWhenUsed/>
    <w:rsid w:val="00857B6F"/>
    <w:pPr>
      <w:spacing w:after="120"/>
    </w:pPr>
  </w:style>
  <w:style w:type="character" w:customStyle="1" w:styleId="af">
    <w:name w:val="Основной текст Знак"/>
    <w:basedOn w:val="a2"/>
    <w:link w:val="ae"/>
    <w:uiPriority w:val="99"/>
    <w:rsid w:val="00857B6F"/>
  </w:style>
  <w:style w:type="character" w:customStyle="1" w:styleId="StrongEmphasis">
    <w:name w:val="Strong Emphasis"/>
    <w:rsid w:val="00BB1A59"/>
    <w:rPr>
      <w:b/>
      <w:bCs/>
    </w:rPr>
  </w:style>
  <w:style w:type="paragraph" w:customStyle="1" w:styleId="Style261">
    <w:name w:val="Style261"/>
    <w:basedOn w:val="a1"/>
    <w:rsid w:val="00BB1A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95">
    <w:name w:val="Font Style395"/>
    <w:basedOn w:val="a2"/>
    <w:rsid w:val="00BB1A59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styleId="af0">
    <w:name w:val="Hyperlink"/>
    <w:basedOn w:val="a2"/>
    <w:uiPriority w:val="99"/>
    <w:unhideWhenUsed/>
    <w:rsid w:val="00D47D43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D47D43"/>
    <w:rPr>
      <w:color w:val="605E5C"/>
      <w:shd w:val="clear" w:color="auto" w:fill="E1DFDD"/>
    </w:rPr>
  </w:style>
  <w:style w:type="paragraph" w:styleId="af1">
    <w:name w:val="Balloon Text"/>
    <w:basedOn w:val="a1"/>
    <w:link w:val="af2"/>
    <w:uiPriority w:val="99"/>
    <w:semiHidden/>
    <w:unhideWhenUsed/>
    <w:rsid w:val="00CB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CB5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C84EF5"/>
    <w:pPr>
      <w:spacing w:after="200" w:line="276" w:lineRule="auto"/>
    </w:p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857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C84EF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Без интервала Знак"/>
    <w:basedOn w:val="a2"/>
    <w:link w:val="a6"/>
    <w:locked/>
    <w:rsid w:val="00C84EF5"/>
  </w:style>
  <w:style w:type="paragraph" w:styleId="a6">
    <w:name w:val="No Spacing"/>
    <w:link w:val="a5"/>
    <w:uiPriority w:val="1"/>
    <w:qFormat/>
    <w:rsid w:val="00C84EF5"/>
    <w:pPr>
      <w:spacing w:after="0" w:line="240" w:lineRule="auto"/>
    </w:pPr>
  </w:style>
  <w:style w:type="character" w:customStyle="1" w:styleId="60">
    <w:name w:val="Заголовок 6 Знак"/>
    <w:basedOn w:val="a2"/>
    <w:link w:val="6"/>
    <w:uiPriority w:val="9"/>
    <w:rsid w:val="00C84EF5"/>
    <w:rPr>
      <w:rFonts w:ascii="Calibri" w:eastAsia="Times New Roman" w:hAnsi="Calibri" w:cs="Times New Roman"/>
      <w:b/>
      <w:bCs/>
      <w:lang w:eastAsia="ru-RU"/>
    </w:rPr>
  </w:style>
  <w:style w:type="paragraph" w:styleId="3">
    <w:name w:val="Body Text 3"/>
    <w:basedOn w:val="a1"/>
    <w:link w:val="30"/>
    <w:uiPriority w:val="99"/>
    <w:unhideWhenUsed/>
    <w:rsid w:val="00C84EF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rsid w:val="00C84EF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 Indent"/>
    <w:basedOn w:val="a1"/>
    <w:link w:val="a8"/>
    <w:rsid w:val="00C84EF5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2"/>
    <w:link w:val="a7"/>
    <w:rsid w:val="00C84E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C84EF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0">
    <w:name w:val="Перечисление"/>
    <w:link w:val="a9"/>
    <w:uiPriority w:val="99"/>
    <w:qFormat/>
    <w:rsid w:val="00C84EF5"/>
    <w:pPr>
      <w:numPr>
        <w:numId w:val="2"/>
      </w:numPr>
      <w:spacing w:after="60" w:line="276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Перечисление Знак"/>
    <w:link w:val="a0"/>
    <w:uiPriority w:val="99"/>
    <w:rsid w:val="00C84EF5"/>
    <w:rPr>
      <w:rFonts w:ascii="Times New Roman" w:eastAsia="Calibri" w:hAnsi="Times New Roman" w:cs="Times New Roman"/>
      <w:sz w:val="20"/>
      <w:szCs w:val="20"/>
    </w:rPr>
  </w:style>
  <w:style w:type="paragraph" w:customStyle="1" w:styleId="a">
    <w:name w:val="НОМЕРА"/>
    <w:basedOn w:val="aa"/>
    <w:link w:val="ab"/>
    <w:uiPriority w:val="99"/>
    <w:qFormat/>
    <w:rsid w:val="00C84EF5"/>
    <w:pPr>
      <w:numPr>
        <w:numId w:val="4"/>
      </w:numPr>
      <w:spacing w:after="0" w:line="240" w:lineRule="auto"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b">
    <w:name w:val="НОМЕРА Знак"/>
    <w:link w:val="a"/>
    <w:uiPriority w:val="99"/>
    <w:rsid w:val="00C84EF5"/>
    <w:rPr>
      <w:rFonts w:ascii="Arial Narrow" w:eastAsia="Calibri" w:hAnsi="Arial Narrow" w:cs="Times New Roman"/>
      <w:sz w:val="18"/>
      <w:szCs w:val="18"/>
      <w:lang w:eastAsia="ru-RU"/>
    </w:rPr>
  </w:style>
  <w:style w:type="paragraph" w:styleId="aa">
    <w:name w:val="Normal (Web)"/>
    <w:basedOn w:val="a1"/>
    <w:uiPriority w:val="99"/>
    <w:semiHidden/>
    <w:unhideWhenUsed/>
    <w:rsid w:val="00C84EF5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1"/>
    <w:qFormat/>
    <w:rsid w:val="00B25778"/>
    <w:pPr>
      <w:ind w:left="720"/>
      <w:contextualSpacing/>
    </w:pPr>
  </w:style>
  <w:style w:type="table" w:styleId="ad">
    <w:name w:val="Table Grid"/>
    <w:basedOn w:val="a3"/>
    <w:uiPriority w:val="59"/>
    <w:rsid w:val="002B1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2"/>
    <w:link w:val="2"/>
    <w:uiPriority w:val="9"/>
    <w:semiHidden/>
    <w:rsid w:val="00857B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Body Text"/>
    <w:basedOn w:val="a1"/>
    <w:link w:val="af"/>
    <w:uiPriority w:val="99"/>
    <w:unhideWhenUsed/>
    <w:rsid w:val="00857B6F"/>
    <w:pPr>
      <w:spacing w:after="120"/>
    </w:pPr>
  </w:style>
  <w:style w:type="character" w:customStyle="1" w:styleId="af">
    <w:name w:val="Основной текст Знак"/>
    <w:basedOn w:val="a2"/>
    <w:link w:val="ae"/>
    <w:uiPriority w:val="99"/>
    <w:rsid w:val="00857B6F"/>
  </w:style>
  <w:style w:type="character" w:customStyle="1" w:styleId="StrongEmphasis">
    <w:name w:val="Strong Emphasis"/>
    <w:rsid w:val="00BB1A59"/>
    <w:rPr>
      <w:b/>
      <w:bCs/>
    </w:rPr>
  </w:style>
  <w:style w:type="paragraph" w:customStyle="1" w:styleId="Style261">
    <w:name w:val="Style261"/>
    <w:basedOn w:val="a1"/>
    <w:rsid w:val="00BB1A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eastAsia="Times New Roman" w:hAnsi="Segoe UI" w:cs="Segoe UI"/>
      <w:sz w:val="24"/>
      <w:szCs w:val="24"/>
      <w:lang w:eastAsia="ru-RU"/>
    </w:rPr>
  </w:style>
  <w:style w:type="character" w:customStyle="1" w:styleId="FontStyle395">
    <w:name w:val="Font Style395"/>
    <w:basedOn w:val="a2"/>
    <w:rsid w:val="00BB1A59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styleId="af0">
    <w:name w:val="Hyperlink"/>
    <w:basedOn w:val="a2"/>
    <w:uiPriority w:val="99"/>
    <w:unhideWhenUsed/>
    <w:rsid w:val="00D47D43"/>
    <w:rPr>
      <w:color w:val="0563C1" w:themeColor="hyperlink"/>
      <w:u w:val="single"/>
    </w:rPr>
  </w:style>
  <w:style w:type="character" w:customStyle="1" w:styleId="UnresolvedMention">
    <w:name w:val="Unresolved Mention"/>
    <w:basedOn w:val="a2"/>
    <w:uiPriority w:val="99"/>
    <w:semiHidden/>
    <w:unhideWhenUsed/>
    <w:rsid w:val="00D47D43"/>
    <w:rPr>
      <w:color w:val="605E5C"/>
      <w:shd w:val="clear" w:color="auto" w:fill="E1DFDD"/>
    </w:rPr>
  </w:style>
  <w:style w:type="paragraph" w:styleId="af1">
    <w:name w:val="Balloon Text"/>
    <w:basedOn w:val="a1"/>
    <w:link w:val="af2"/>
    <w:uiPriority w:val="99"/>
    <w:semiHidden/>
    <w:unhideWhenUsed/>
    <w:rsid w:val="00CB5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CB5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hyperlink" Target="http://globuss24.ru/doc/sistema-podgotovki-uchashtihsya-k-gosudarstvennoy-itogovoy-attestatsii-po-matematike" TargetMode="External"/><Relationship Id="rId18" Type="http://schemas.openxmlformats.org/officeDocument/2006/relationships/hyperlink" Target="http://www.fipi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etod-kopilka.ru/ispolzovanie-elektronnih-obrazovatelnih-resursov-novogo-pokoleniya-eor-np-v-prepodavanii-matematiki-v-usloviyah-fgos-64136.html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rsoko.dpo53.ru/wp-content/uploads/2017/09/Itogovyj-analiticheskij-sbornik-2017.pdf" TargetMode="External"/><Relationship Id="rId17" Type="http://schemas.openxmlformats.org/officeDocument/2006/relationships/hyperlink" Target="https://proshkolu.ru/user/efros57/blog/5264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n--i1abbnckbmcl9fb.xn--p1ai/%D1%81%D1%82%D0%B0%D1%82%D1%8C%D0%B8/532279/" TargetMode="External"/><Relationship Id="rId20" Type="http://schemas.openxmlformats.org/officeDocument/2006/relationships/hyperlink" Target="http://globuss24.ru/doc/sistema-podgotovki-uchashtihsya-k-gosudarstvennoy-itogovoy-attestatsii-po-matematik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obobschenie-opita-raboti-sistema-podgotovki-uchaschihsya-k-itogovoy-attestacii-po-matematike-859786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xn--j1ahfl.xn--p1ai/library/elektronnie_obrazovatelnie_resursi_v_sovremennoj__210305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ge.sdamgia.ru/" TargetMode="External"/><Relationship Id="rId19" Type="http://schemas.openxmlformats.org/officeDocument/2006/relationships/hyperlink" Target="http://4ege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4ege.ru/" TargetMode="External"/><Relationship Id="rId14" Type="http://schemas.openxmlformats.org/officeDocument/2006/relationships/hyperlink" Target="https://www.metod-kopilka.ru/ispolzovanie-elektronnih-obrazovatelnih-resursov-novogo-pokoleniya-eor-np-v-prepodavanii-matematiki-v-usloviyah-fgos-64136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1D7CD-292A-4459-BAF3-04DF00EA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3511</Words>
  <Characters>20014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Латышева</dc:creator>
  <cp:keywords/>
  <dc:description/>
  <cp:lastModifiedBy>Admin</cp:lastModifiedBy>
  <cp:revision>7</cp:revision>
  <cp:lastPrinted>2023-01-16T02:04:00Z</cp:lastPrinted>
  <dcterms:created xsi:type="dcterms:W3CDTF">2023-01-15T08:30:00Z</dcterms:created>
  <dcterms:modified xsi:type="dcterms:W3CDTF">2023-01-16T02:59:00Z</dcterms:modified>
</cp:coreProperties>
</file>