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C61" w:rsidRDefault="00783C61" w:rsidP="00744374">
      <w:pPr>
        <w:spacing w:after="0" w:line="276" w:lineRule="auto"/>
        <w:jc w:val="both"/>
        <w:rPr>
          <w:rFonts w:ascii="Times New Roman" w:hAnsi="Times New Roman" w:cs="Times New Roman"/>
          <w:b/>
          <w:sz w:val="24"/>
          <w:szCs w:val="24"/>
        </w:rPr>
      </w:pPr>
    </w:p>
    <w:p w:rsidR="00783C61" w:rsidRDefault="00783C61" w:rsidP="00783C61">
      <w:pPr>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419B090C" wp14:editId="73B6E820">
            <wp:extent cx="6645910" cy="939827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9398271"/>
                    </a:xfrm>
                    <a:prstGeom prst="rect">
                      <a:avLst/>
                    </a:prstGeom>
                    <a:noFill/>
                    <a:ln>
                      <a:noFill/>
                    </a:ln>
                  </pic:spPr>
                </pic:pic>
              </a:graphicData>
            </a:graphic>
          </wp:inline>
        </w:drawing>
      </w:r>
      <w:bookmarkStart w:id="0" w:name="_GoBack"/>
      <w:bookmarkEnd w:id="0"/>
    </w:p>
    <w:p w:rsidR="00744374" w:rsidRPr="00744374" w:rsidRDefault="00744374" w:rsidP="00744374">
      <w:pPr>
        <w:spacing w:after="0" w:line="276" w:lineRule="auto"/>
        <w:jc w:val="both"/>
        <w:rPr>
          <w:rFonts w:ascii="Times New Roman" w:hAnsi="Times New Roman" w:cs="Times New Roman"/>
          <w:b/>
          <w:sz w:val="24"/>
          <w:szCs w:val="24"/>
        </w:rPr>
      </w:pPr>
      <w:r w:rsidRPr="00744374">
        <w:rPr>
          <w:rFonts w:ascii="Times New Roman" w:hAnsi="Times New Roman" w:cs="Times New Roman"/>
          <w:b/>
          <w:sz w:val="24"/>
          <w:szCs w:val="24"/>
        </w:rPr>
        <w:lastRenderedPageBreak/>
        <w:t xml:space="preserve">Предметные результаты </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К важнейшим </w:t>
      </w:r>
      <w:r w:rsidRPr="00744374">
        <w:rPr>
          <w:rFonts w:ascii="Times New Roman" w:hAnsi="Times New Roman" w:cs="Times New Roman"/>
          <w:b/>
          <w:bCs/>
          <w:sz w:val="24"/>
          <w:szCs w:val="24"/>
        </w:rPr>
        <w:t>личностным результатам </w:t>
      </w:r>
      <w:r w:rsidRPr="00744374">
        <w:rPr>
          <w:rFonts w:ascii="Times New Roman" w:hAnsi="Times New Roman" w:cs="Times New Roman"/>
          <w:sz w:val="24"/>
          <w:szCs w:val="24"/>
        </w:rPr>
        <w:t>изучения истории относятся:</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российская гражданская идентичность, патриотизм, любовь и уважение к Отечеству, чувство гордости за свою Родину,</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осознание своей этнической принадлежности, знание культуры своего народа и своего края в контексте общемирового культурного наследия;</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усвоение традиционных ценностей многонационального российского общества, гуманистических традиций и ценностей современной цивилизации, уважение прав и свобод человека; осмысление социально-нравственного опыта предшествующих поколений</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понимание культурного многообразия мира, уважение к культуре своего и других народов</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b/>
          <w:bCs/>
          <w:sz w:val="24"/>
          <w:szCs w:val="24"/>
        </w:rPr>
        <w:t>Метапредметные результаты</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способность сознательно организовывать и регулировать свою учебную деятельность, осуществлять контроль по результату и способу действия </w:t>
      </w:r>
      <w:r w:rsidRPr="00744374">
        <w:rPr>
          <w:rFonts w:ascii="Times New Roman" w:hAnsi="Times New Roman" w:cs="Times New Roman"/>
          <w:b/>
          <w:bCs/>
          <w:sz w:val="24"/>
          <w:szCs w:val="24"/>
        </w:rPr>
        <w:t>6</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вносить необходимые коррективы в исполнение и способ действия как в конце действия, так и по ходу его реализации;</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умение работать с учебной и внешкольной информацией, использование современных источников информации,</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способность решать творческие задачи, представлять результаты своей деятельности в различных формах</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готовность к коллективной работе, к сотрудничеству, умение работать в группе</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b/>
          <w:bCs/>
          <w:sz w:val="24"/>
          <w:szCs w:val="24"/>
        </w:rPr>
        <w:t>Предметные результаты </w:t>
      </w:r>
      <w:r w:rsidRPr="00744374">
        <w:rPr>
          <w:rFonts w:ascii="Times New Roman" w:hAnsi="Times New Roman" w:cs="Times New Roman"/>
          <w:sz w:val="24"/>
          <w:szCs w:val="24"/>
        </w:rPr>
        <w:t>предполагают, что у учащегося сформированы:</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целостные представления о месте и роли России в мировой истории;</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базовые исторические знания об основных этапах и закономерностях развития России с древности до настоящего времени;</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способность применять понятийный аппарат исторического знания и приемы исторического анализа для раскрытия сущности и значения событий российской истории;</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умение искать, анализировать, систематизировать и оценивать историческую информацию из различных исторических и современных источников</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уважение к отечественному историческому наследию, культуре своего и других народов России</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b/>
          <w:bCs/>
          <w:sz w:val="24"/>
          <w:szCs w:val="24"/>
        </w:rPr>
        <w:t>Выпускник научится:</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локализовать во времени основные этапы отечественной истории XХ — начала ХХI в. и проводить ее периодизацию по различным основаниям; соотносить хронологию истории России и всеобщей истории в ХХ в.;</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использовать историческую карту как источник информации о событиях ХХ в. и основных процессах социально-экономического развития;</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анализировать информацию различных источников по отечественной истории ХХ в.; находить эти источники в окружающей реальности;</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составлять описание положения и образа жизни основных социальных групп в России в ХХ в., памятников материальной и художественной культуры; рассказывать о значительных событиях и личностях отечественной истории ХХ в.;</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систематизировать и обобщать исторический материал, содержащийся в учебной и дополнительной литературе по отечественной истории ХХ в.;</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раскрывать характерные существенные черты: а) экономического и социального развития России в ХХ в.; б) эволюции политического строя (включая понятия «революция», «гражданская война», «диктатура» и др.); в) представлений о мире и общественных ценностях; г) художественной культуры ХХ в.;</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lastRenderedPageBreak/>
        <w:t>• объяснять причины и следствия ключевых событий и процессов отечественной истории ХХ в.</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сопоставлять развитие России и других стран в ХХ в.; сравнивать исторические ситуации и события;</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давать оценку событиям и личностям отечественной истории ХХ в.</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b/>
          <w:bCs/>
          <w:sz w:val="24"/>
          <w:szCs w:val="24"/>
        </w:rPr>
        <w:t>Выпускник получит возможность научиться:</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использовать элементы источниковедческого анализа при работе с историческими материалами различного происхождения</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сравнивать развитие России и других стран в ХХ в.; объяснять, в чем заключались общие черты и особенности;</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применять знания по истории России и своего края в ХХ в. при составлении описаний исторических и культурных памятников своего города, края и т. д.</w:t>
      </w:r>
    </w:p>
    <w:p w:rsidR="00020E67" w:rsidRDefault="00020E67" w:rsidP="00020E67">
      <w:pPr>
        <w:spacing w:after="0" w:line="276" w:lineRule="auto"/>
        <w:rPr>
          <w:rFonts w:ascii="Times New Roman" w:hAnsi="Times New Roman" w:cs="Times New Roman"/>
          <w:b/>
          <w:sz w:val="28"/>
          <w:szCs w:val="28"/>
        </w:rPr>
      </w:pPr>
    </w:p>
    <w:p w:rsidR="00744374" w:rsidRDefault="00744374" w:rsidP="00020E67">
      <w:pPr>
        <w:spacing w:after="0" w:line="276" w:lineRule="auto"/>
        <w:rPr>
          <w:rFonts w:ascii="Times New Roman" w:hAnsi="Times New Roman" w:cs="Times New Roman"/>
          <w:b/>
          <w:sz w:val="28"/>
          <w:szCs w:val="28"/>
        </w:rPr>
      </w:pPr>
      <w:r w:rsidRPr="00744374">
        <w:rPr>
          <w:rFonts w:ascii="Times New Roman" w:hAnsi="Times New Roman" w:cs="Times New Roman"/>
          <w:b/>
          <w:sz w:val="28"/>
          <w:szCs w:val="28"/>
        </w:rPr>
        <w:t>Содержание 10 класс</w:t>
      </w:r>
    </w:p>
    <w:p w:rsidR="00020E67" w:rsidRPr="00744374" w:rsidRDefault="00020E67" w:rsidP="00020E67">
      <w:pPr>
        <w:spacing w:after="0" w:line="276" w:lineRule="auto"/>
        <w:rPr>
          <w:rFonts w:ascii="Times New Roman" w:hAnsi="Times New Roman" w:cs="Times New Roman"/>
          <w:b/>
          <w:sz w:val="28"/>
          <w:szCs w:val="28"/>
        </w:rPr>
      </w:pPr>
      <w:r>
        <w:rPr>
          <w:rFonts w:ascii="Times New Roman" w:hAnsi="Times New Roman" w:cs="Times New Roman"/>
          <w:b/>
          <w:sz w:val="28"/>
          <w:szCs w:val="28"/>
        </w:rPr>
        <w:t>Всеобщая история</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Особенности изучения новейшей истории в старших классах. Основные итоги всеобщей истории в XIX в. Структура курса новейшей истории: основные этапы мировой истории XX — начала XXI в.</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b/>
          <w:sz w:val="24"/>
          <w:szCs w:val="24"/>
        </w:rPr>
        <w:t xml:space="preserve">Глава 1. ИНДУСТРИАЛЬНАЯ ЦИВИЛИЗАЦИЯВ НАЧАЛЕ XX &amp;. </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b/>
          <w:sz w:val="24"/>
          <w:szCs w:val="24"/>
        </w:rPr>
        <w:t>Мир в начале XX в.</w:t>
      </w:r>
      <w:r w:rsidRPr="00744374">
        <w:rPr>
          <w:rFonts w:ascii="Times New Roman" w:hAnsi="Times New Roman" w:cs="Times New Roman"/>
          <w:sz w:val="24"/>
          <w:szCs w:val="24"/>
        </w:rPr>
        <w:t xml:space="preserve"> Изменения в государственном и общественном строе стран Запада на рубеже XIX—XX вв. Понятие «Запад». Характерные черты западного мира: индустриальная рыночная экономика, гражданское общество, рационализм и индивидуализм. Становление правового государства в странах Запада в начале XX в. Социально-политические изменения в западном мире. Новые тенденции в экономическом развитии. Монополистический капитализм и противоречия его развития. Циклический характер экономического развития. Новый этап промышленной революции. Идейные течения и политические партии. </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Процесс модернизации за пределами Европы.</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b/>
          <w:sz w:val="24"/>
          <w:szCs w:val="24"/>
        </w:rPr>
        <w:t>Международные отношения в начале XX в.</w:t>
      </w:r>
      <w:r w:rsidRPr="00744374">
        <w:rPr>
          <w:rFonts w:ascii="Times New Roman" w:hAnsi="Times New Roman" w:cs="Times New Roman"/>
          <w:sz w:val="24"/>
          <w:szCs w:val="24"/>
        </w:rPr>
        <w:t xml:space="preserve"> Нарастание противоречий между европейскими державами. Тройственный союз (1882). Франко-русский союз (1893). Колониальные противоречия между великими державами. Складывание европейских военно-политических союзов. Образование англо-франко-русского военно-политического союза (Антанты). Рост напряженности на Балканах. Балканские войны 1912—1913 гг.</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b/>
          <w:sz w:val="24"/>
          <w:szCs w:val="24"/>
        </w:rPr>
        <w:t>Первая мировая война.</w:t>
      </w:r>
      <w:r w:rsidRPr="00744374">
        <w:rPr>
          <w:rFonts w:ascii="Times New Roman" w:hAnsi="Times New Roman" w:cs="Times New Roman"/>
          <w:sz w:val="24"/>
          <w:szCs w:val="24"/>
        </w:rPr>
        <w:t xml:space="preserve"> Цели и стратегические планы участников. Начало всемирного конфликта. Боевые действия в начале войны. Наступление войск центральных держав на Восточном фронте. Подводная война германского военно-морского флота. Верденская битва и ее итоги. Брусиловский прорыв на Восточном фронте. Позиционная война на Западном фронте в 1917г. Внутреннее положение в воюющих странах. Сепаратный Брестский мир правительства большевиков с Германией, поражение России и выход из мировой войны (март 1918 г.). Окончание Первой мировой войны.</w:t>
      </w:r>
    </w:p>
    <w:p w:rsidR="00744374" w:rsidRPr="00744374" w:rsidRDefault="00744374" w:rsidP="00744374">
      <w:pPr>
        <w:spacing w:after="0" w:line="276" w:lineRule="auto"/>
        <w:jc w:val="both"/>
        <w:rPr>
          <w:rFonts w:ascii="Times New Roman" w:hAnsi="Times New Roman" w:cs="Times New Roman"/>
          <w:sz w:val="24"/>
          <w:szCs w:val="24"/>
        </w:rPr>
      </w:pP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b/>
          <w:sz w:val="24"/>
          <w:szCs w:val="24"/>
        </w:rPr>
        <w:t>Глава 2.МИР В ПЕРИОД МЕЖДУ ДВУМЯ МИРОВЫМИ ВОЙНАМИ</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b/>
          <w:sz w:val="24"/>
          <w:szCs w:val="24"/>
        </w:rPr>
        <w:t>Послевоенное урегулирование и революционное движение.</w:t>
      </w:r>
      <w:r w:rsidRPr="00744374">
        <w:rPr>
          <w:rFonts w:ascii="Times New Roman" w:hAnsi="Times New Roman" w:cs="Times New Roman"/>
          <w:sz w:val="24"/>
          <w:szCs w:val="24"/>
        </w:rPr>
        <w:t xml:space="preserve"> Начало процесса мирного урегулирования. «14 пунктов» американского президента В. Вильсона. Заключение мирных договоров. Версальский мирный договор. Образование Лиги Наций и Веймарской республики в Германии. Вашингтонская конференция 1921—1922 гг. Революционный процесс в послевоенной Европе. Создание Коминтерна. Возникновение национальных государств в Европе. Советско-польская война 1919—1921 гг.</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b/>
          <w:sz w:val="24"/>
          <w:szCs w:val="24"/>
        </w:rPr>
        <w:t>Страны Запада в 1920-е гг.: от процветания к кризису.</w:t>
      </w:r>
      <w:r w:rsidRPr="00744374">
        <w:rPr>
          <w:rFonts w:ascii="Times New Roman" w:hAnsi="Times New Roman" w:cs="Times New Roman"/>
          <w:sz w:val="24"/>
          <w:szCs w:val="24"/>
        </w:rPr>
        <w:t xml:space="preserve"> Предпосылки «эпохи процветания» 1920-х гг. Генуэзская конференция 1922 г. и советско-германский договор в Рапалло. Стабилизация во </w:t>
      </w:r>
      <w:r w:rsidRPr="00744374">
        <w:rPr>
          <w:rFonts w:ascii="Times New Roman" w:hAnsi="Times New Roman" w:cs="Times New Roman"/>
          <w:sz w:val="24"/>
          <w:szCs w:val="24"/>
        </w:rPr>
        <w:lastRenderedPageBreak/>
        <w:t xml:space="preserve">Франции и в Великобритании в 1920-е гг. Веймарская республика в Германии. «План </w:t>
      </w:r>
      <w:proofErr w:type="spellStart"/>
      <w:r w:rsidRPr="00744374">
        <w:rPr>
          <w:rFonts w:ascii="Times New Roman" w:hAnsi="Times New Roman" w:cs="Times New Roman"/>
          <w:sz w:val="24"/>
          <w:szCs w:val="24"/>
        </w:rPr>
        <w:t>Дауэса</w:t>
      </w:r>
      <w:proofErr w:type="spellEnd"/>
      <w:r w:rsidRPr="00744374">
        <w:rPr>
          <w:rFonts w:ascii="Times New Roman" w:hAnsi="Times New Roman" w:cs="Times New Roman"/>
          <w:sz w:val="24"/>
          <w:szCs w:val="24"/>
        </w:rPr>
        <w:t xml:space="preserve">». Международные отношения в Европе в 1920-е </w:t>
      </w:r>
      <w:proofErr w:type="spellStart"/>
      <w:r w:rsidRPr="00744374">
        <w:rPr>
          <w:rFonts w:ascii="Times New Roman" w:hAnsi="Times New Roman" w:cs="Times New Roman"/>
          <w:sz w:val="24"/>
          <w:szCs w:val="24"/>
        </w:rPr>
        <w:t>гг.</w:t>
      </w:r>
      <w:r>
        <w:rPr>
          <w:rFonts w:ascii="Times New Roman" w:hAnsi="Times New Roman" w:cs="Times New Roman"/>
          <w:sz w:val="24"/>
          <w:szCs w:val="24"/>
        </w:rPr>
        <w:t>Локарнская</w:t>
      </w:r>
      <w:proofErr w:type="spellEnd"/>
      <w:r>
        <w:rPr>
          <w:rFonts w:ascii="Times New Roman" w:hAnsi="Times New Roman" w:cs="Times New Roman"/>
          <w:sz w:val="24"/>
          <w:szCs w:val="24"/>
        </w:rPr>
        <w:t xml:space="preserve"> конференция 1925 </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xml:space="preserve">Пакт </w:t>
      </w:r>
      <w:proofErr w:type="spellStart"/>
      <w:r w:rsidRPr="00744374">
        <w:rPr>
          <w:rFonts w:ascii="Times New Roman" w:hAnsi="Times New Roman" w:cs="Times New Roman"/>
          <w:sz w:val="24"/>
          <w:szCs w:val="24"/>
        </w:rPr>
        <w:t>Бриана</w:t>
      </w:r>
      <w:proofErr w:type="spellEnd"/>
      <w:r w:rsidRPr="00744374">
        <w:rPr>
          <w:rFonts w:ascii="Times New Roman" w:hAnsi="Times New Roman" w:cs="Times New Roman"/>
          <w:sz w:val="24"/>
          <w:szCs w:val="24"/>
        </w:rPr>
        <w:t>—Келлога.</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b/>
          <w:sz w:val="24"/>
          <w:szCs w:val="24"/>
        </w:rPr>
        <w:t>Модернизация в странах Востока.</w:t>
      </w:r>
      <w:r w:rsidRPr="00744374">
        <w:rPr>
          <w:rFonts w:ascii="Times New Roman" w:hAnsi="Times New Roman" w:cs="Times New Roman"/>
          <w:sz w:val="24"/>
          <w:szCs w:val="24"/>
        </w:rPr>
        <w:t xml:space="preserve"> Восток после окончания Первой мировой войны. Революционные события в Турции. Младотурецкая революция 1908 г. Реформы Кемаль-паши. Национально-освободительное движение в Индии. Идея сатьяграхи — ненасильственного сопротивления Махатмы Ганди. </w:t>
      </w:r>
      <w:proofErr w:type="spellStart"/>
      <w:r w:rsidRPr="00744374">
        <w:rPr>
          <w:rFonts w:ascii="Times New Roman" w:hAnsi="Times New Roman" w:cs="Times New Roman"/>
          <w:sz w:val="24"/>
          <w:szCs w:val="24"/>
        </w:rPr>
        <w:t>Синьхайская</w:t>
      </w:r>
      <w:proofErr w:type="spellEnd"/>
      <w:r w:rsidRPr="00744374">
        <w:rPr>
          <w:rFonts w:ascii="Times New Roman" w:hAnsi="Times New Roman" w:cs="Times New Roman"/>
          <w:sz w:val="24"/>
          <w:szCs w:val="24"/>
        </w:rPr>
        <w:t xml:space="preserve"> революция в Китае 1911—1913 гг. Японская агрессия в Китае.</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b/>
          <w:sz w:val="24"/>
          <w:szCs w:val="24"/>
        </w:rPr>
        <w:t>Мировой экономический кризис 1929—1933 гг.</w:t>
      </w:r>
      <w:r w:rsidRPr="00744374">
        <w:rPr>
          <w:rFonts w:ascii="Times New Roman" w:hAnsi="Times New Roman" w:cs="Times New Roman"/>
          <w:sz w:val="24"/>
          <w:szCs w:val="24"/>
        </w:rPr>
        <w:t xml:space="preserve"> Предпосылки и особенности мирового экономического кризиса 1929—1933 гг. Принципы экономического либерализма. Проявление экономического кризиса в разных странах мир а. Преодоление кризиса в США. «Новый курс» президента США Ф. Д. Рузвельта. Кризис в Великобритании и во Франции. Реформы Народного фронта во Франции.</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b/>
          <w:sz w:val="24"/>
          <w:szCs w:val="24"/>
        </w:rPr>
        <w:t>Тоталитарные режимы и рост международной напряженности в Европе в 1930-е гг.</w:t>
      </w:r>
      <w:r w:rsidRPr="00744374">
        <w:rPr>
          <w:rFonts w:ascii="Times New Roman" w:hAnsi="Times New Roman" w:cs="Times New Roman"/>
          <w:sz w:val="24"/>
          <w:szCs w:val="24"/>
        </w:rPr>
        <w:t xml:space="preserve"> Причины возникновения тоталитарных режимов в Европе. Политическая идеология тоталитарного типа. Итальянский фашизм и гитлеровский режим в Германии. Антидемократические режимы в других странах Европы. Международные отношения в 1930-е гг. Нарастание фашистской агрессии. Оформление военного блока Германии, Италии и Японии — «Антикоминтерновский пакт». Поражение республиканцев в гражданской войне в Испании и установление диктатуры генерала Ф. Франко.</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b/>
          <w:sz w:val="24"/>
          <w:szCs w:val="24"/>
        </w:rPr>
        <w:t>Глава 3. ВТОРАЯ МИРОВАЯ ВОЙНА</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b/>
          <w:sz w:val="24"/>
          <w:szCs w:val="24"/>
        </w:rPr>
        <w:t>Начало Второй мировой войны.</w:t>
      </w:r>
      <w:r w:rsidRPr="00744374">
        <w:rPr>
          <w:rFonts w:ascii="Times New Roman" w:hAnsi="Times New Roman" w:cs="Times New Roman"/>
          <w:sz w:val="24"/>
          <w:szCs w:val="24"/>
        </w:rPr>
        <w:t xml:space="preserve"> На пути к новой мировой войне: провал идеи коллективной безопасности. Советско-германский пакт о ненападении и секретный протокол о разделе сфер влияния в Восточной Европе. Агрессия против Польши и начало Второй мировой войны. «Странная война» на Западе и военная трагедия Франции. «Битва за Англию» и отношение США к войне в Европе. Военные действия на Балканах.</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b/>
          <w:sz w:val="24"/>
          <w:szCs w:val="24"/>
        </w:rPr>
        <w:t xml:space="preserve">Начало Великой Отечественной войны. </w:t>
      </w:r>
      <w:r w:rsidRPr="00744374">
        <w:rPr>
          <w:rFonts w:ascii="Times New Roman" w:hAnsi="Times New Roman" w:cs="Times New Roman"/>
          <w:sz w:val="24"/>
          <w:szCs w:val="24"/>
        </w:rPr>
        <w:t xml:space="preserve">Военные действия на других театрах мировой войны. Оккупационный режим в странах Западной Европы. Нападение Германии на СССР и начало Великой Отечественной войны. Контрнаступление Красной Армии под Москвой. Тихоокеанский театр военных действий. Нападение Японии на военно-морскую базу США </w:t>
      </w:r>
      <w:proofErr w:type="spellStart"/>
      <w:r w:rsidRPr="00744374">
        <w:rPr>
          <w:rFonts w:ascii="Times New Roman" w:hAnsi="Times New Roman" w:cs="Times New Roman"/>
          <w:sz w:val="24"/>
          <w:szCs w:val="24"/>
        </w:rPr>
        <w:t>Пёрл-Харбор</w:t>
      </w:r>
      <w:proofErr w:type="spellEnd"/>
      <w:r w:rsidRPr="00744374">
        <w:rPr>
          <w:rFonts w:ascii="Times New Roman" w:hAnsi="Times New Roman" w:cs="Times New Roman"/>
          <w:sz w:val="24"/>
          <w:szCs w:val="24"/>
        </w:rPr>
        <w:t>. Контрнаступление советских войск под Сталинградом и Курская битва. Североафриканская кампания 1940—1943 гг. и крушение итальянского фашизма.</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b/>
          <w:sz w:val="24"/>
          <w:szCs w:val="24"/>
        </w:rPr>
        <w:t>Объединенные нации на пути к победе над Германией и Японией.</w:t>
      </w:r>
      <w:r w:rsidRPr="00744374">
        <w:rPr>
          <w:rFonts w:ascii="Times New Roman" w:hAnsi="Times New Roman" w:cs="Times New Roman"/>
          <w:sz w:val="24"/>
          <w:szCs w:val="24"/>
        </w:rPr>
        <w:t xml:space="preserve"> Образование Антигитлеровской коалиции. Межсоюзнические отношения и Тегеранская конференция. Движение Сопротивления в Западной Европе. Открытие второго фронта и военные действия в Западной Европе в 1944 г. Начало освобождения стран Восточной и Центральной Европы от нацистских агрессоров. Тихоокеанский театр военных действий в 1944 г.</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b/>
          <w:sz w:val="24"/>
          <w:szCs w:val="24"/>
        </w:rPr>
        <w:t>Завершающий этап Второй мировой войны.</w:t>
      </w:r>
      <w:r w:rsidRPr="00744374">
        <w:rPr>
          <w:rFonts w:ascii="Times New Roman" w:hAnsi="Times New Roman" w:cs="Times New Roman"/>
          <w:sz w:val="24"/>
          <w:szCs w:val="24"/>
        </w:rPr>
        <w:t xml:space="preserve"> Крымская (Ялтинская) конференция союзных держав. Берлинская операция советских войск. Разгром и капитуляция гитлеровской Германии. Потсдамская (Берлинская) конференция. Вступление СССР в войну с Японией. Поражение и капитуляция Японии. Итоги Второй мировой войны. Нюрнбергский и Токийский международные суды над военными преступниками. </w:t>
      </w:r>
    </w:p>
    <w:p w:rsidR="00744374" w:rsidRDefault="00744374" w:rsidP="00744374">
      <w:pPr>
        <w:spacing w:after="0" w:line="276" w:lineRule="auto"/>
        <w:jc w:val="both"/>
        <w:rPr>
          <w:rFonts w:ascii="Times New Roman" w:hAnsi="Times New Roman" w:cs="Times New Roman"/>
          <w:b/>
          <w:bCs/>
          <w:sz w:val="28"/>
          <w:szCs w:val="28"/>
        </w:rPr>
      </w:pPr>
      <w:r w:rsidRPr="00020E67">
        <w:rPr>
          <w:rFonts w:ascii="Times New Roman" w:hAnsi="Times New Roman" w:cs="Times New Roman"/>
          <w:b/>
          <w:bCs/>
          <w:sz w:val="28"/>
          <w:szCs w:val="28"/>
        </w:rPr>
        <w:t>История России</w:t>
      </w:r>
    </w:p>
    <w:p w:rsidR="00020E67" w:rsidRPr="00020E67" w:rsidRDefault="00020E67" w:rsidP="00744374">
      <w:pPr>
        <w:spacing w:after="0" w:line="276" w:lineRule="auto"/>
        <w:jc w:val="both"/>
        <w:rPr>
          <w:rFonts w:ascii="Times New Roman" w:hAnsi="Times New Roman" w:cs="Times New Roman"/>
          <w:b/>
          <w:bCs/>
          <w:sz w:val="28"/>
          <w:szCs w:val="28"/>
        </w:rPr>
      </w:pPr>
    </w:p>
    <w:p w:rsidR="00744374" w:rsidRPr="00744374" w:rsidRDefault="00744374" w:rsidP="00744374">
      <w:pPr>
        <w:spacing w:after="0" w:line="276" w:lineRule="auto"/>
        <w:jc w:val="both"/>
        <w:rPr>
          <w:rFonts w:ascii="Times New Roman" w:hAnsi="Times New Roman" w:cs="Times New Roman"/>
          <w:b/>
          <w:sz w:val="24"/>
          <w:szCs w:val="24"/>
        </w:rPr>
      </w:pPr>
      <w:r w:rsidRPr="00744374">
        <w:rPr>
          <w:rFonts w:ascii="Times New Roman" w:hAnsi="Times New Roman" w:cs="Times New Roman"/>
          <w:b/>
          <w:bCs/>
          <w:sz w:val="24"/>
          <w:szCs w:val="24"/>
        </w:rPr>
        <w:t xml:space="preserve">Глава </w:t>
      </w:r>
      <w:r w:rsidRPr="00744374">
        <w:rPr>
          <w:rFonts w:ascii="Times New Roman" w:hAnsi="Times New Roman" w:cs="Times New Roman"/>
          <w:b/>
          <w:bCs/>
          <w:sz w:val="24"/>
          <w:szCs w:val="24"/>
          <w:lang w:val="en-US"/>
        </w:rPr>
        <w:t>I</w:t>
      </w:r>
      <w:r w:rsidRPr="00744374">
        <w:rPr>
          <w:rFonts w:ascii="Times New Roman" w:hAnsi="Times New Roman" w:cs="Times New Roman"/>
          <w:b/>
          <w:bCs/>
          <w:sz w:val="24"/>
          <w:szCs w:val="24"/>
        </w:rPr>
        <w:t>.  РОССИЯ</w:t>
      </w:r>
      <w:r w:rsidRPr="00744374">
        <w:rPr>
          <w:rFonts w:ascii="Times New Roman" w:hAnsi="Times New Roman" w:cs="Times New Roman"/>
          <w:b/>
          <w:sz w:val="24"/>
          <w:szCs w:val="24"/>
        </w:rPr>
        <w:t xml:space="preserve"> В ГОДЫ ВЕЛИКИХ ПОТРЯСЕНИЙ</w:t>
      </w:r>
    </w:p>
    <w:p w:rsidR="00744374" w:rsidRPr="00744374" w:rsidRDefault="00744374" w:rsidP="00744374">
      <w:pPr>
        <w:spacing w:after="0" w:line="276" w:lineRule="auto"/>
        <w:jc w:val="both"/>
        <w:rPr>
          <w:rFonts w:ascii="Times New Roman" w:hAnsi="Times New Roman" w:cs="Times New Roman"/>
          <w:b/>
          <w:sz w:val="24"/>
          <w:szCs w:val="24"/>
        </w:rPr>
      </w:pPr>
      <w:r w:rsidRPr="00744374">
        <w:rPr>
          <w:rFonts w:ascii="Times New Roman" w:hAnsi="Times New Roman" w:cs="Times New Roman"/>
          <w:b/>
          <w:sz w:val="24"/>
          <w:szCs w:val="24"/>
        </w:rPr>
        <w:t>На фронтах Первой мировой войны</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xml:space="preserve">Россия и мир накануне Первой мировой войны. Причины глобального конфликта. Геополитические и военно-стратегические планы командования. Вступление России в войну. Боевые действия на </w:t>
      </w:r>
      <w:r w:rsidRPr="00744374">
        <w:rPr>
          <w:rFonts w:ascii="Times New Roman" w:hAnsi="Times New Roman" w:cs="Times New Roman"/>
          <w:sz w:val="24"/>
          <w:szCs w:val="24"/>
        </w:rPr>
        <w:lastRenderedPageBreak/>
        <w:t>австро-германском и Кавказском фронтах, взаимодействие с союзниками по Антанте. Неудача в Восточно-Прусской операции. Успехи 1914 г. Отступление русской армии в 1915 г. Брусиловский прорыв и его значение. Состояние армии. Массовый героизм воинов. Георгиевские кавалеры. Людские потери. Тяготы окопной жизни и изменения в настроениях солдат. Политизация и начало морального разложения армии.</w:t>
      </w:r>
    </w:p>
    <w:p w:rsidR="00744374" w:rsidRPr="00744374" w:rsidRDefault="00744374" w:rsidP="00744374">
      <w:pPr>
        <w:spacing w:after="0" w:line="276" w:lineRule="auto"/>
        <w:jc w:val="both"/>
        <w:rPr>
          <w:rFonts w:ascii="Times New Roman" w:hAnsi="Times New Roman" w:cs="Times New Roman"/>
          <w:b/>
          <w:sz w:val="24"/>
          <w:szCs w:val="24"/>
        </w:rPr>
      </w:pPr>
      <w:r w:rsidRPr="00744374">
        <w:rPr>
          <w:rFonts w:ascii="Times New Roman" w:hAnsi="Times New Roman" w:cs="Times New Roman"/>
          <w:b/>
          <w:sz w:val="24"/>
          <w:szCs w:val="24"/>
        </w:rPr>
        <w:t>Власть, экономика и общество в условиях войны</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xml:space="preserve">Война и экономика. Формирование военно-промышленных комитетов. Финансовые и транспортные проблемы. Пропаганда патриотизма и восприятие войны обществом. Содействие гражданского населения армии и создание общественных организаций помощи фронту. </w:t>
      </w:r>
      <w:proofErr w:type="spellStart"/>
      <w:r w:rsidRPr="00744374">
        <w:rPr>
          <w:rFonts w:ascii="Times New Roman" w:hAnsi="Times New Roman" w:cs="Times New Roman"/>
          <w:sz w:val="24"/>
          <w:szCs w:val="24"/>
        </w:rPr>
        <w:t>Земгор</w:t>
      </w:r>
      <w:proofErr w:type="spellEnd"/>
      <w:r w:rsidRPr="00744374">
        <w:rPr>
          <w:rFonts w:ascii="Times New Roman" w:hAnsi="Times New Roman" w:cs="Times New Roman"/>
          <w:sz w:val="24"/>
          <w:szCs w:val="24"/>
        </w:rPr>
        <w:t xml:space="preserve">. Благотворительность. Взаимоотношения представительной и исполнительной ветвей власти. «Прогрессивный блок» и его программа. Отношение социалистов к войне: оборонцы, интернационалисты и пораженцы. </w:t>
      </w:r>
      <w:proofErr w:type="spellStart"/>
      <w:r w:rsidRPr="00744374">
        <w:rPr>
          <w:rFonts w:ascii="Times New Roman" w:hAnsi="Times New Roman" w:cs="Times New Roman"/>
          <w:sz w:val="24"/>
          <w:szCs w:val="24"/>
        </w:rPr>
        <w:t>Распутинщина</w:t>
      </w:r>
      <w:proofErr w:type="spellEnd"/>
      <w:r w:rsidRPr="00744374">
        <w:rPr>
          <w:rFonts w:ascii="Times New Roman" w:hAnsi="Times New Roman" w:cs="Times New Roman"/>
          <w:sz w:val="24"/>
          <w:szCs w:val="24"/>
        </w:rPr>
        <w:t xml:space="preserve"> и </w:t>
      </w:r>
      <w:proofErr w:type="spellStart"/>
      <w:r w:rsidRPr="00744374">
        <w:rPr>
          <w:rFonts w:ascii="Times New Roman" w:hAnsi="Times New Roman" w:cs="Times New Roman"/>
          <w:sz w:val="24"/>
          <w:szCs w:val="24"/>
        </w:rPr>
        <w:t>десакрализация</w:t>
      </w:r>
      <w:proofErr w:type="spellEnd"/>
      <w:r w:rsidRPr="00744374">
        <w:rPr>
          <w:rFonts w:ascii="Times New Roman" w:hAnsi="Times New Roman" w:cs="Times New Roman"/>
          <w:sz w:val="24"/>
          <w:szCs w:val="24"/>
        </w:rPr>
        <w:t xml:space="preserve"> власти. Нарастание экономического кризиса и смена общественных настроений: от патриотического подъема к усталости от войны и отчаянию. Рост революционных настроений. Война как революционизирующий фактор.</w:t>
      </w:r>
    </w:p>
    <w:p w:rsidR="00744374" w:rsidRPr="00744374" w:rsidRDefault="00744374" w:rsidP="00744374">
      <w:pPr>
        <w:spacing w:after="0" w:line="276" w:lineRule="auto"/>
        <w:jc w:val="both"/>
        <w:rPr>
          <w:rFonts w:ascii="Times New Roman" w:hAnsi="Times New Roman" w:cs="Times New Roman"/>
          <w:b/>
          <w:sz w:val="24"/>
          <w:szCs w:val="24"/>
        </w:rPr>
      </w:pPr>
      <w:r w:rsidRPr="00744374">
        <w:rPr>
          <w:rFonts w:ascii="Times New Roman" w:hAnsi="Times New Roman" w:cs="Times New Roman"/>
          <w:b/>
          <w:sz w:val="24"/>
          <w:szCs w:val="24"/>
        </w:rPr>
        <w:t>Народное восстание в Петрограде. Падение монархии</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Основные этапы и хронология революции 1917 г. Февраль— март: восстание в Петрограде и падение монархии. Движущие силы революционных событий. Роль Петроградского гарнизона в восстание</w:t>
      </w:r>
    </w:p>
    <w:p w:rsidR="00744374" w:rsidRPr="00744374" w:rsidRDefault="00744374" w:rsidP="00744374">
      <w:pPr>
        <w:spacing w:after="0" w:line="276" w:lineRule="auto"/>
        <w:jc w:val="both"/>
        <w:rPr>
          <w:rFonts w:ascii="Times New Roman" w:hAnsi="Times New Roman" w:cs="Times New Roman"/>
          <w:b/>
          <w:sz w:val="24"/>
          <w:szCs w:val="24"/>
        </w:rPr>
      </w:pPr>
      <w:r w:rsidRPr="00744374">
        <w:rPr>
          <w:rFonts w:ascii="Times New Roman" w:hAnsi="Times New Roman" w:cs="Times New Roman"/>
          <w:b/>
          <w:sz w:val="24"/>
          <w:szCs w:val="24"/>
        </w:rPr>
        <w:t>Временное правительство и нарастание общенационального кризиса</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Весна—лето: «зыбкое равновесие» политических сил при росте влияния большевиков. «Апрельские тезисы» В. И. Ленина. Нота Милюкова, правительственный кризис и формирование коалиции либералов и умеренных социалистов. I Всероссийский съезд Советов. Пров ал наступления на фронте. Июльский кризис и конец «двоевластия». Новый состав правительства. А. Ф. Керенский. Православная церковь. Собор и восстановление патриаршества. Выступление генерала Л. Г. Корнилова против Временного правительства. 1 сентября 1917 г.: провозглашение России республикой.</w:t>
      </w:r>
    </w:p>
    <w:p w:rsidR="00744374" w:rsidRPr="00744374" w:rsidRDefault="00744374" w:rsidP="00744374">
      <w:pPr>
        <w:spacing w:after="0" w:line="276" w:lineRule="auto"/>
        <w:jc w:val="both"/>
        <w:rPr>
          <w:rFonts w:ascii="Times New Roman" w:hAnsi="Times New Roman" w:cs="Times New Roman"/>
          <w:b/>
          <w:sz w:val="24"/>
          <w:szCs w:val="24"/>
        </w:rPr>
      </w:pPr>
      <w:r w:rsidRPr="00744374">
        <w:rPr>
          <w:rFonts w:ascii="Times New Roman" w:hAnsi="Times New Roman" w:cs="Times New Roman"/>
          <w:b/>
          <w:sz w:val="24"/>
          <w:szCs w:val="24"/>
        </w:rPr>
        <w:t>Большевики захватывают власть</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Объективные и субъективные причины обострения экономического и политического кризисов. Большевизация Советов. Курс партии Ленина на вооруженное восстание. Деятельность ВРК Петроградского Совета. Л. Д. Троцкий.</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Вооруженное восстание в Петрограде. Свержение Временного правительства и взятие власти большевиками. II Всероссийский съезд Советов. Декрет о мире и декрет о земле. Формирование Совета народных комиссаров. ВЦИК Советов. ВЧК по борьбе с контрреволюцией и саботажем. Создание Высшего совета народного хозяйства (ВСНХ). В. И. Ленин как политический деятель. Создание коалиционного правительства большевиков и левых эсеров.</w:t>
      </w:r>
    </w:p>
    <w:p w:rsidR="00744374" w:rsidRPr="00744374" w:rsidRDefault="00744374" w:rsidP="00744374">
      <w:pPr>
        <w:spacing w:after="0" w:line="276" w:lineRule="auto"/>
        <w:jc w:val="both"/>
        <w:rPr>
          <w:rFonts w:ascii="Times New Roman" w:hAnsi="Times New Roman" w:cs="Times New Roman"/>
          <w:b/>
          <w:sz w:val="24"/>
          <w:szCs w:val="24"/>
        </w:rPr>
      </w:pPr>
      <w:r w:rsidRPr="00744374">
        <w:rPr>
          <w:rFonts w:ascii="Times New Roman" w:hAnsi="Times New Roman" w:cs="Times New Roman"/>
          <w:b/>
          <w:sz w:val="24"/>
          <w:szCs w:val="24"/>
        </w:rPr>
        <w:t>Первые революционные преобразования большевиков и Брестский мир</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Диктатура пролетариата как главное условие социалистических преобразований. Первые мероприятия большевиков в политической и экономической сферах. Слом старого и создание нового госаппарата. Советы как форма власти. Отделение Церкви от государства и школы от Церкви. Введение восьмичасового рабочего дня. Положение о рабочем контроле. Национализация промышленности. Принципы наделения крестьян землей. Созыв и разгон Учредительного собрания. III Всероссийский съезд Советов. Принятие Конституции РСФСР.</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Переговоры с Германией и ее союзниками. Заключение Брестского мира. Последствия подписания договора в Бресте.</w:t>
      </w:r>
    </w:p>
    <w:p w:rsidR="00744374" w:rsidRPr="00744374" w:rsidRDefault="00744374" w:rsidP="00744374">
      <w:pPr>
        <w:spacing w:after="0" w:line="276" w:lineRule="auto"/>
        <w:jc w:val="both"/>
        <w:rPr>
          <w:rFonts w:ascii="Times New Roman" w:hAnsi="Times New Roman" w:cs="Times New Roman"/>
          <w:b/>
          <w:sz w:val="24"/>
          <w:szCs w:val="24"/>
        </w:rPr>
      </w:pPr>
      <w:r w:rsidRPr="00744374">
        <w:rPr>
          <w:rFonts w:ascii="Times New Roman" w:hAnsi="Times New Roman" w:cs="Times New Roman"/>
          <w:b/>
          <w:sz w:val="24"/>
          <w:szCs w:val="24"/>
        </w:rPr>
        <w:t>Гражданская война и «военный коммунизм»</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xml:space="preserve">Причины, этапы и основные события Гражданской войны. </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Военная интервенция.</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lastRenderedPageBreak/>
        <w:t>Политика «военного коммунизма». Продовольственная диктатура. Продразверстка, создание продотрядов и комбедов. Принудительная трудовая повинность, сокращение роли денежных расчетов и административное распределение товаров и услуг «</w:t>
      </w:r>
      <w:proofErr w:type="spellStart"/>
      <w:r w:rsidRPr="00744374">
        <w:rPr>
          <w:rFonts w:ascii="Times New Roman" w:hAnsi="Times New Roman" w:cs="Times New Roman"/>
          <w:sz w:val="24"/>
          <w:szCs w:val="24"/>
        </w:rPr>
        <w:t>Главкизм</w:t>
      </w:r>
      <w:proofErr w:type="spellEnd"/>
      <w:r w:rsidRPr="00744374">
        <w:rPr>
          <w:rFonts w:ascii="Times New Roman" w:hAnsi="Times New Roman" w:cs="Times New Roman"/>
          <w:sz w:val="24"/>
          <w:szCs w:val="24"/>
        </w:rPr>
        <w:t>». Ущемление прав Советов в пользу чрезвычайных органов — ЧК, комбедов и ревкомов.</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xml:space="preserve">Формирование основных очагов сопротивления большевикам. Палитра антибольшевистских сил: их характеристика и взаимоотношения. Идеология Белого движения. </w:t>
      </w:r>
      <w:proofErr w:type="spellStart"/>
      <w:r w:rsidRPr="00744374">
        <w:rPr>
          <w:rFonts w:ascii="Times New Roman" w:hAnsi="Times New Roman" w:cs="Times New Roman"/>
          <w:sz w:val="24"/>
          <w:szCs w:val="24"/>
        </w:rPr>
        <w:t>Комуч</w:t>
      </w:r>
      <w:proofErr w:type="spellEnd"/>
      <w:r w:rsidRPr="00744374">
        <w:rPr>
          <w:rFonts w:ascii="Times New Roman" w:hAnsi="Times New Roman" w:cs="Times New Roman"/>
          <w:sz w:val="24"/>
          <w:szCs w:val="24"/>
        </w:rPr>
        <w:t>, Директория, правительства и армии А. В. Колчака, А. И. Деникина и П. Н. Врангеля.</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Создание регулярной Красной армии. Реввоенсовет. Использование военспецов.</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Восстание Чехословацкого корпуса — начало фронтовой Гражданской войны. Выступление левых эсеров. Террор «красный» и «белый» и его масштабы. Убийство царской семьи.</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Победы Красной армии в 1918—1919 гг. Красные полководцы (М. В. Фрунзе, М. Н. Тухачевский, С. М. Буденный и др.). Советско-польская война. Поражение армии П. Н. Врангеля в Крыму. Повстанчество в Гражданской войне. Крестьянские восстания 1921 г. Выступление моряков Кронштадта. Последние отголоски Гражданской войны в регионах в конце 1921—1922 г.</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Причины победы Красной армии в Гражданской войне. Гражданская война как общенациональная катастрофа. Человеческие потери.</w:t>
      </w:r>
    </w:p>
    <w:p w:rsidR="00744374" w:rsidRPr="00744374" w:rsidRDefault="00744374" w:rsidP="00744374">
      <w:pPr>
        <w:spacing w:after="0" w:line="276" w:lineRule="auto"/>
        <w:jc w:val="both"/>
        <w:rPr>
          <w:rFonts w:ascii="Times New Roman" w:hAnsi="Times New Roman" w:cs="Times New Roman"/>
          <w:b/>
          <w:sz w:val="24"/>
          <w:szCs w:val="24"/>
        </w:rPr>
      </w:pPr>
      <w:r w:rsidRPr="00744374">
        <w:rPr>
          <w:rFonts w:ascii="Times New Roman" w:hAnsi="Times New Roman" w:cs="Times New Roman"/>
          <w:b/>
          <w:sz w:val="24"/>
          <w:szCs w:val="24"/>
        </w:rPr>
        <w:t>Культура и быт революционной эпохи</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Российская революция в общественном сознании. Общемировое значение российских событий. Коминтерн.</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Повседневная жизнь и общественные настроения. Новый быт: летосчисление, праздники, имена. Антирелигиозная пропаганда и секуляризация жизни общества. Законодательное закрепление равноправия полов. Проблема массовой детской беспризорности. Влияние военной обстановки на психологию населения. «Несвоевременные мысли» М. Горького. Эмиграция и формирование Русского зарубежья.</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Борьба с неграмотностью. Строительство новой школы. А. В. Луначарский. Пролетаризация вузов, организация рабфаков. Достижения ученых. Разработка плана ГОЭЛРО.</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Наглядная агитация и массовая пропаганда коммунистических идей. Создание Пролеткульта. План монументальной пропаганды. «Окна сатиры РОСТА». Театр и кинематограф.</w:t>
      </w:r>
    </w:p>
    <w:p w:rsidR="00744374" w:rsidRPr="00744374" w:rsidRDefault="00744374" w:rsidP="00744374">
      <w:pPr>
        <w:spacing w:after="0" w:line="276" w:lineRule="auto"/>
        <w:jc w:val="both"/>
        <w:rPr>
          <w:rFonts w:ascii="Times New Roman" w:hAnsi="Times New Roman" w:cs="Times New Roman"/>
          <w:sz w:val="24"/>
          <w:szCs w:val="24"/>
        </w:rPr>
      </w:pPr>
    </w:p>
    <w:p w:rsidR="00744374" w:rsidRPr="00744374" w:rsidRDefault="00744374" w:rsidP="00744374">
      <w:pPr>
        <w:spacing w:after="0" w:line="276" w:lineRule="auto"/>
        <w:jc w:val="both"/>
        <w:rPr>
          <w:rFonts w:ascii="Times New Roman" w:hAnsi="Times New Roman" w:cs="Times New Roman"/>
          <w:b/>
          <w:sz w:val="24"/>
          <w:szCs w:val="24"/>
        </w:rPr>
      </w:pPr>
      <w:r w:rsidRPr="00744374">
        <w:rPr>
          <w:rFonts w:ascii="Times New Roman" w:hAnsi="Times New Roman" w:cs="Times New Roman"/>
          <w:b/>
          <w:bCs/>
          <w:sz w:val="24"/>
          <w:szCs w:val="24"/>
        </w:rPr>
        <w:t xml:space="preserve">Глава </w:t>
      </w:r>
      <w:r w:rsidRPr="00744374">
        <w:rPr>
          <w:rFonts w:ascii="Times New Roman" w:hAnsi="Times New Roman" w:cs="Times New Roman"/>
          <w:b/>
          <w:bCs/>
          <w:sz w:val="24"/>
          <w:szCs w:val="24"/>
          <w:lang w:val="en-US"/>
        </w:rPr>
        <w:t>II</w:t>
      </w:r>
      <w:r w:rsidRPr="00744374">
        <w:rPr>
          <w:rFonts w:ascii="Times New Roman" w:hAnsi="Times New Roman" w:cs="Times New Roman"/>
          <w:b/>
          <w:bCs/>
          <w:sz w:val="24"/>
          <w:szCs w:val="24"/>
        </w:rPr>
        <w:t xml:space="preserve">.  </w:t>
      </w:r>
      <w:r w:rsidRPr="00744374">
        <w:rPr>
          <w:rFonts w:ascii="Times New Roman" w:hAnsi="Times New Roman" w:cs="Times New Roman"/>
          <w:b/>
          <w:sz w:val="24"/>
          <w:szCs w:val="24"/>
        </w:rPr>
        <w:t>СОВЕТСКИЙ СОЮЗ В 1920—1930-е годы</w:t>
      </w:r>
    </w:p>
    <w:p w:rsidR="00744374" w:rsidRPr="00744374" w:rsidRDefault="00744374" w:rsidP="00744374">
      <w:pPr>
        <w:spacing w:after="0" w:line="276" w:lineRule="auto"/>
        <w:jc w:val="both"/>
        <w:rPr>
          <w:rFonts w:ascii="Times New Roman" w:hAnsi="Times New Roman" w:cs="Times New Roman"/>
          <w:b/>
          <w:sz w:val="24"/>
          <w:szCs w:val="24"/>
        </w:rPr>
      </w:pPr>
    </w:p>
    <w:p w:rsidR="00744374" w:rsidRPr="00744374" w:rsidRDefault="00744374" w:rsidP="00744374">
      <w:pPr>
        <w:spacing w:after="0" w:line="276" w:lineRule="auto"/>
        <w:jc w:val="both"/>
        <w:rPr>
          <w:rFonts w:ascii="Times New Roman" w:hAnsi="Times New Roman" w:cs="Times New Roman"/>
          <w:b/>
          <w:sz w:val="24"/>
          <w:szCs w:val="24"/>
        </w:rPr>
      </w:pPr>
      <w:r w:rsidRPr="00744374">
        <w:rPr>
          <w:rFonts w:ascii="Times New Roman" w:hAnsi="Times New Roman" w:cs="Times New Roman"/>
          <w:b/>
          <w:sz w:val="24"/>
          <w:szCs w:val="24"/>
        </w:rPr>
        <w:t xml:space="preserve"> СССР в период нэпа</w:t>
      </w:r>
    </w:p>
    <w:p w:rsidR="00744374" w:rsidRPr="00744374" w:rsidRDefault="00744374" w:rsidP="00744374">
      <w:pPr>
        <w:spacing w:after="0" w:line="276" w:lineRule="auto"/>
        <w:jc w:val="both"/>
        <w:rPr>
          <w:rFonts w:ascii="Times New Roman" w:hAnsi="Times New Roman" w:cs="Times New Roman"/>
          <w:b/>
          <w:sz w:val="24"/>
          <w:szCs w:val="24"/>
        </w:rPr>
      </w:pPr>
      <w:r w:rsidRPr="00744374">
        <w:rPr>
          <w:rFonts w:ascii="Times New Roman" w:hAnsi="Times New Roman" w:cs="Times New Roman"/>
          <w:sz w:val="24"/>
          <w:szCs w:val="24"/>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Результаты введения нэпа. Восстановление экономики.</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Голод 1921—1922 гг. и его преодоление. Реквизиция церковного имущества, сопротивление верующих и преследование священнослужителей.</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Роль И. В. Сталина в создании номенклатуры. Ликвидация оппозиции внутри ВКП(б) к концу 1920-х годов. Предпосылки и значение образования СССР. Дискуссия о путях формирования союзного государства. Принятие Конституции СССР в 1924 г. Создание новых национальных образований в 1920-е годы.</w:t>
      </w:r>
    </w:p>
    <w:p w:rsidR="00744374" w:rsidRPr="00744374" w:rsidRDefault="00744374" w:rsidP="00744374">
      <w:pPr>
        <w:spacing w:after="0" w:line="276" w:lineRule="auto"/>
        <w:jc w:val="both"/>
        <w:rPr>
          <w:rFonts w:ascii="Times New Roman" w:hAnsi="Times New Roman" w:cs="Times New Roman"/>
          <w:b/>
          <w:sz w:val="24"/>
          <w:szCs w:val="24"/>
        </w:rPr>
      </w:pPr>
      <w:r w:rsidRPr="00744374">
        <w:rPr>
          <w:rFonts w:ascii="Times New Roman" w:hAnsi="Times New Roman" w:cs="Times New Roman"/>
          <w:b/>
          <w:sz w:val="24"/>
          <w:szCs w:val="24"/>
        </w:rPr>
        <w:t>Индустриализация и коллективизация</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lastRenderedPageBreak/>
        <w:t>«Великий перелом». Перестройка экономики на основе командного администрирования. Форсированная индустриализация: источники, региональная и национальная специфика. Ликвидация частной торговли и предпринимательства.</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xml:space="preserve">Пятилетние планы развития народного хозяйства. Крупнейшие стройки первых пятилеток в Центре и национальных республиках. </w:t>
      </w:r>
      <w:proofErr w:type="spellStart"/>
      <w:r w:rsidRPr="00744374">
        <w:rPr>
          <w:rFonts w:ascii="Times New Roman" w:hAnsi="Times New Roman" w:cs="Times New Roman"/>
          <w:sz w:val="24"/>
          <w:szCs w:val="24"/>
        </w:rPr>
        <w:t>Днепрострой</w:t>
      </w:r>
      <w:proofErr w:type="spellEnd"/>
      <w:r w:rsidRPr="00744374">
        <w:rPr>
          <w:rFonts w:ascii="Times New Roman" w:hAnsi="Times New Roman" w:cs="Times New Roman"/>
          <w:sz w:val="24"/>
          <w:szCs w:val="24"/>
        </w:rPr>
        <w:t xml:space="preserve">. Горьковский автозавод. Сталинградский тракторный завод. </w:t>
      </w:r>
      <w:proofErr w:type="spellStart"/>
      <w:r w:rsidRPr="00744374">
        <w:rPr>
          <w:rFonts w:ascii="Times New Roman" w:hAnsi="Times New Roman" w:cs="Times New Roman"/>
          <w:sz w:val="24"/>
          <w:szCs w:val="24"/>
        </w:rPr>
        <w:t>Турксиб</w:t>
      </w:r>
      <w:proofErr w:type="spellEnd"/>
      <w:r w:rsidRPr="00744374">
        <w:rPr>
          <w:rFonts w:ascii="Times New Roman" w:hAnsi="Times New Roman" w:cs="Times New Roman"/>
          <w:sz w:val="24"/>
          <w:szCs w:val="24"/>
        </w:rPr>
        <w:t>. Строительство московского метрополитена. Создание новых отраслей промышленности. Иностранные специалисты и технологии на стройках СССР.</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Национальные и региональные особенности коллективизации. Кризис снабжения и введение карточной системы. Голод в СССР в 1932—1933 гг. как следствие коллективизации.</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b/>
          <w:sz w:val="24"/>
          <w:szCs w:val="24"/>
        </w:rPr>
        <w:t>СССР во второй половине 1930-х годов</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Превращение СССР в индустриально-аграрную державу. Ликвидация безработицы. Милитаризация народного хозяйства, ускоренное развитие военной промышленности. Использование труда заключенных. Результаты, цена и издержки модернизации.</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Колхозная деревня. Завершение коллективизации. Создание МТС. Устав сельскохозяйственной артели. Трудодни. Повинности колхозников. Личные подсобные хозяйства.</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Конституция СССР 1936 г. Система органов государственной власти. Роль ВКП(б) в жизни общества. Новые союзные республики.</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Утверждение культа личности И. В. Сталина. Партийные органы как инструмент сталинской политики. Соратники Сталина.</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Права и свободы советских людей в законах и в действительности. Органы госбезопасности и их роль в поддержании диктатуры Сталина. ГУЛАГ. Массовые политические репрессии 1937— 1938 гг. «Национальные операции» НКВД. Результаты репрессий.</w:t>
      </w:r>
    </w:p>
    <w:p w:rsidR="00744374" w:rsidRPr="00744374" w:rsidRDefault="00744374" w:rsidP="00744374">
      <w:pPr>
        <w:spacing w:after="0" w:line="276" w:lineRule="auto"/>
        <w:jc w:val="both"/>
        <w:rPr>
          <w:rFonts w:ascii="Times New Roman" w:hAnsi="Times New Roman" w:cs="Times New Roman"/>
          <w:b/>
          <w:sz w:val="24"/>
          <w:szCs w:val="24"/>
        </w:rPr>
      </w:pPr>
      <w:r w:rsidRPr="00744374">
        <w:rPr>
          <w:rFonts w:ascii="Times New Roman" w:hAnsi="Times New Roman" w:cs="Times New Roman"/>
          <w:b/>
          <w:sz w:val="24"/>
          <w:szCs w:val="24"/>
        </w:rPr>
        <w:t>Советское общество</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Из деревни в город: ускорение урбанизации. Новые города и поселки. Рост численности рабочего класса. Кардинальное изменение в образе жизни крестьянства. Ликвидация сельской общины и социального типа крестьянина-собственника. Способы переселения из деревни в город. Введение паспортной системы.</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Ликвидация безработицы. Формирование рабочих и инженерных кадров. Рост социального слоя управленцев. Складывание партийной номенклатуры. Система распределения продуктов и промтоваров.</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Общественный энтузиазм периода первых пятилеток. Социалистическое соревнование. Ударники и стахановцы. Учреждение звания Герой Труда. Ужесточение производственной дисциплины. Формирование человека нового типа. Пропаганда коллективистских ценностей. Рекорды летчиков. Эпопея «челюскинцев». Учреждение звания Герой Советского Союза. Военно-спортивные организации. Открытие ВСХВ.</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Наступление на религию. Патриарх Тихон. «Союз воинствующих безбожников». Обновленческое движение в Церкви.</w:t>
      </w:r>
    </w:p>
    <w:p w:rsidR="00744374" w:rsidRPr="00744374" w:rsidRDefault="00744374" w:rsidP="00744374">
      <w:pPr>
        <w:spacing w:after="0" w:line="276" w:lineRule="auto"/>
        <w:jc w:val="both"/>
        <w:rPr>
          <w:rFonts w:ascii="Times New Roman" w:hAnsi="Times New Roman" w:cs="Times New Roman"/>
          <w:b/>
          <w:sz w:val="24"/>
          <w:szCs w:val="24"/>
        </w:rPr>
      </w:pPr>
      <w:r w:rsidRPr="00744374">
        <w:rPr>
          <w:rFonts w:ascii="Times New Roman" w:hAnsi="Times New Roman" w:cs="Times New Roman"/>
          <w:b/>
          <w:sz w:val="24"/>
          <w:szCs w:val="24"/>
        </w:rPr>
        <w:t>Наука и культура Страны Советов</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xml:space="preserve">Культурная революция. Борьба с безграмотностью. От обязательного начального образования — к массовой средней школе. </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Рост числа вузов и техникумов.</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Идеологическое давление на интеллигенцию. Репрессии против ученых. Академия наук СССР. Создание новых научных центров: ВАСХНИЛ, ФИАН и др. Выдающиеся ученые и конструкторы гражданской и военной техники. Освоение Арктики.</w:t>
      </w:r>
    </w:p>
    <w:p w:rsidR="00744374" w:rsidRPr="00744374" w:rsidRDefault="00744374" w:rsidP="00744374">
      <w:pPr>
        <w:spacing w:after="0" w:line="276" w:lineRule="auto"/>
        <w:jc w:val="both"/>
        <w:rPr>
          <w:rFonts w:ascii="Times New Roman" w:hAnsi="Times New Roman" w:cs="Times New Roman"/>
          <w:sz w:val="24"/>
          <w:szCs w:val="24"/>
        </w:rPr>
      </w:pPr>
    </w:p>
    <w:p w:rsidR="00744374" w:rsidRPr="00744374" w:rsidRDefault="00744374" w:rsidP="00744374">
      <w:pPr>
        <w:spacing w:after="0" w:line="276" w:lineRule="auto"/>
        <w:jc w:val="both"/>
        <w:rPr>
          <w:rFonts w:ascii="Times New Roman" w:hAnsi="Times New Roman" w:cs="Times New Roman"/>
          <w:b/>
          <w:sz w:val="24"/>
          <w:szCs w:val="24"/>
        </w:rPr>
      </w:pPr>
      <w:r w:rsidRPr="00744374">
        <w:rPr>
          <w:rFonts w:ascii="Times New Roman" w:hAnsi="Times New Roman" w:cs="Times New Roman"/>
          <w:b/>
          <w:sz w:val="24"/>
          <w:szCs w:val="24"/>
        </w:rPr>
        <w:t>Внешняя политика СССР. 1919 год — август 1939 года</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lastRenderedPageBreak/>
        <w:t xml:space="preserve">Особенности и основные направления внешней политики Советского государства. Деятельность Коминтерна как инструмента мировой революции. Проблема «царских долгов». Генуэзская конференция. </w:t>
      </w:r>
      <w:proofErr w:type="spellStart"/>
      <w:r w:rsidRPr="00744374">
        <w:rPr>
          <w:rFonts w:ascii="Times New Roman" w:hAnsi="Times New Roman" w:cs="Times New Roman"/>
          <w:sz w:val="24"/>
          <w:szCs w:val="24"/>
        </w:rPr>
        <w:t>Рапалльский</w:t>
      </w:r>
      <w:proofErr w:type="spellEnd"/>
      <w:r w:rsidRPr="00744374">
        <w:rPr>
          <w:rFonts w:ascii="Times New Roman" w:hAnsi="Times New Roman" w:cs="Times New Roman"/>
          <w:sz w:val="24"/>
          <w:szCs w:val="24"/>
        </w:rPr>
        <w:t xml:space="preserve"> договор. Укрепление позиций страны на международной арене. Усиление международной напряженности в конце 1920-х — начале 1930-х годов. «Военная тревога» 1927 г. Конфликт на КВЖД. Возрастание угрозы мировой войны. Борьба СССР за создание системы коллективной безопасности. Вступление СССР в Лигу Наций. СССР и война в Испании. Вооруженные конфликты на озере Хасан, реке Халхин-Гол и ситуация на Дальнем Востоке в конце 1930-х годов. Мюнхенский договор 1938 г. и угроза международной изоляции СССР. Заключение договора о ненападении между СССР и Германией в 1939 г.</w:t>
      </w:r>
    </w:p>
    <w:p w:rsidR="00744374" w:rsidRPr="00744374" w:rsidRDefault="00744374" w:rsidP="00744374">
      <w:pPr>
        <w:spacing w:after="0" w:line="276" w:lineRule="auto"/>
        <w:jc w:val="both"/>
        <w:rPr>
          <w:rFonts w:ascii="Times New Roman" w:hAnsi="Times New Roman" w:cs="Times New Roman"/>
          <w:b/>
          <w:sz w:val="24"/>
          <w:szCs w:val="24"/>
        </w:rPr>
      </w:pPr>
      <w:r w:rsidRPr="00744374">
        <w:rPr>
          <w:rFonts w:ascii="Times New Roman" w:hAnsi="Times New Roman" w:cs="Times New Roman"/>
          <w:b/>
          <w:sz w:val="24"/>
          <w:szCs w:val="24"/>
        </w:rPr>
        <w:t>Внешняя политика СССР. Сентябрь 1939 года — июнь 1941 года</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Начало Второй мировой войны. Поражение польской армии. Вступление Красной армии на территорию Польши. Включение Западной Украины и Западной Белоруссии в состав СССР. Советско-финляндская война. Причины и повод. Результат и цена «Зимней войны». Присоединение Прибалтики и Бессарабии. Преобразования на новых территориях. Репрессии против населения присоединенных областей. Советско-германские отношения. Экономическое сотрудничество. Противоречия. Назревание новой войны.</w:t>
      </w:r>
    </w:p>
    <w:p w:rsidR="00744374" w:rsidRPr="00744374" w:rsidRDefault="00744374" w:rsidP="00744374">
      <w:pPr>
        <w:spacing w:after="0" w:line="276" w:lineRule="auto"/>
        <w:jc w:val="both"/>
        <w:rPr>
          <w:rFonts w:ascii="Times New Roman" w:hAnsi="Times New Roman" w:cs="Times New Roman"/>
          <w:sz w:val="24"/>
          <w:szCs w:val="24"/>
        </w:rPr>
      </w:pPr>
    </w:p>
    <w:p w:rsidR="00744374" w:rsidRPr="00744374" w:rsidRDefault="00744374" w:rsidP="00744374">
      <w:pPr>
        <w:spacing w:after="0" w:line="276" w:lineRule="auto"/>
        <w:jc w:val="both"/>
        <w:rPr>
          <w:rFonts w:ascii="Times New Roman" w:hAnsi="Times New Roman" w:cs="Times New Roman"/>
          <w:b/>
          <w:sz w:val="24"/>
          <w:szCs w:val="24"/>
        </w:rPr>
      </w:pPr>
      <w:r w:rsidRPr="00744374">
        <w:rPr>
          <w:rFonts w:ascii="Times New Roman" w:hAnsi="Times New Roman" w:cs="Times New Roman"/>
          <w:b/>
          <w:bCs/>
          <w:sz w:val="24"/>
          <w:szCs w:val="24"/>
        </w:rPr>
        <w:t xml:space="preserve">Глава </w:t>
      </w:r>
      <w:r w:rsidRPr="00744374">
        <w:rPr>
          <w:rFonts w:ascii="Times New Roman" w:hAnsi="Times New Roman" w:cs="Times New Roman"/>
          <w:b/>
          <w:bCs/>
          <w:sz w:val="24"/>
          <w:szCs w:val="24"/>
          <w:lang w:val="en-US"/>
        </w:rPr>
        <w:t>III</w:t>
      </w:r>
      <w:r w:rsidRPr="00744374">
        <w:rPr>
          <w:rFonts w:ascii="Times New Roman" w:hAnsi="Times New Roman" w:cs="Times New Roman"/>
          <w:b/>
          <w:bCs/>
          <w:sz w:val="24"/>
          <w:szCs w:val="24"/>
        </w:rPr>
        <w:t xml:space="preserve">.  </w:t>
      </w:r>
      <w:r w:rsidRPr="00744374">
        <w:rPr>
          <w:rFonts w:ascii="Times New Roman" w:hAnsi="Times New Roman" w:cs="Times New Roman"/>
          <w:b/>
          <w:sz w:val="24"/>
          <w:szCs w:val="24"/>
        </w:rPr>
        <w:t xml:space="preserve">ВЕЛИКАЯ. ОТЕЧЕСТВЕННАЯ. СВЯЩЕННАЯ </w:t>
      </w:r>
    </w:p>
    <w:p w:rsidR="00744374" w:rsidRPr="00744374" w:rsidRDefault="00744374" w:rsidP="00744374">
      <w:pPr>
        <w:spacing w:after="0" w:line="276" w:lineRule="auto"/>
        <w:jc w:val="both"/>
        <w:rPr>
          <w:rFonts w:ascii="Times New Roman" w:hAnsi="Times New Roman" w:cs="Times New Roman"/>
          <w:b/>
          <w:sz w:val="24"/>
          <w:szCs w:val="24"/>
        </w:rPr>
      </w:pPr>
      <w:r w:rsidRPr="00744374">
        <w:rPr>
          <w:rFonts w:ascii="Times New Roman" w:hAnsi="Times New Roman" w:cs="Times New Roman"/>
          <w:b/>
          <w:sz w:val="24"/>
          <w:szCs w:val="24"/>
        </w:rPr>
        <w:t>Трагическое начало</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План «Барбаросса». Идеологические основы развязывания гитлеровской Германией войны против СССР. План «молниеносной войны». войск Германии и ее сателлитов на территорию СССР. Брестская крепость. Массовый героизм советских воинов — представителей всех народов СССР. Причины поражений Красной армии на начальном этапе войны.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Чрезвычайные меры руководства страны, образование Государственного комитета обороны. И. В. Сталин — Верховный главнокомандующий. Генеральный штаб. Создание дивизий народного ополчения. Восстановление патриаршества.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Г. К. Жуков. И. С. Конев. К. К. Рокоссовский. Наступательные операции Красной армии зимой—весной 1942 г. Итоги Московской битвы. Перестройка экономики на военный лад. Эвакуация предприятий, населения и ресурсов. Введение военной дисциплины на производстве и транспорте.</w:t>
      </w:r>
    </w:p>
    <w:p w:rsidR="00744374" w:rsidRPr="00744374" w:rsidRDefault="00744374" w:rsidP="00744374">
      <w:pPr>
        <w:spacing w:after="0" w:line="276" w:lineRule="auto"/>
        <w:jc w:val="both"/>
        <w:rPr>
          <w:rFonts w:ascii="Times New Roman" w:hAnsi="Times New Roman" w:cs="Times New Roman"/>
          <w:b/>
          <w:sz w:val="24"/>
          <w:szCs w:val="24"/>
        </w:rPr>
      </w:pPr>
      <w:r w:rsidRPr="00744374">
        <w:rPr>
          <w:rFonts w:ascii="Times New Roman" w:hAnsi="Times New Roman" w:cs="Times New Roman"/>
          <w:b/>
          <w:sz w:val="24"/>
          <w:szCs w:val="24"/>
        </w:rPr>
        <w:t>Коренной перелом</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Военные действия весной—летом 1942 г. Поражение советских войск под Харьковом и в Крыму. Битва за Кавказ. Оборона Сталинграда. Приказ № 227. Герои сталинградской обороны, Дом Павлова. Контрнаступление советских войск и окружение неприятельской группировки под Сталинградом. А. В. Василевский.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Переход советских войск в наступление. Итоги и значение Курской битвы. Освобождение Левобережной Украины и форсирование Днепра. Освобождение Киева. Итоги наступления Красной армии летом—осенью 1943г.Блокада Ленинграда. Героизм и трагедия гражданского населения. Эвакуация ленинградцев. Дорога жизни. Прорыв блокады в январе 1943 г. Значение героической обороны Ленинграда.</w:t>
      </w:r>
    </w:p>
    <w:p w:rsidR="00744374" w:rsidRPr="00744374" w:rsidRDefault="00744374" w:rsidP="00744374">
      <w:pPr>
        <w:spacing w:after="0" w:line="276" w:lineRule="auto"/>
        <w:jc w:val="both"/>
        <w:rPr>
          <w:rFonts w:ascii="Times New Roman" w:hAnsi="Times New Roman" w:cs="Times New Roman"/>
          <w:b/>
          <w:sz w:val="24"/>
          <w:szCs w:val="24"/>
        </w:rPr>
      </w:pPr>
      <w:r w:rsidRPr="00744374">
        <w:rPr>
          <w:rFonts w:ascii="Times New Roman" w:hAnsi="Times New Roman" w:cs="Times New Roman"/>
          <w:b/>
          <w:sz w:val="24"/>
          <w:szCs w:val="24"/>
        </w:rPr>
        <w:t>Человек и война: по обе стороны фронта</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xml:space="preserve">Перестройка экономики на военный лад. Эвакуация предприятий, населения и ресурсов.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Военно-техническое оснащение Красной армии. Оружие Победы. Конструкторы военной техники. </w:t>
      </w:r>
      <w:r w:rsidRPr="00744374">
        <w:rPr>
          <w:rFonts w:ascii="Times New Roman" w:hAnsi="Times New Roman" w:cs="Times New Roman"/>
          <w:sz w:val="24"/>
          <w:szCs w:val="24"/>
        </w:rPr>
        <w:lastRenderedPageBreak/>
        <w:t>Организаторы военного хозяйства. Повседневность в тылу. Военная дисциплина на производстве. Карточная система и нормы снабжения в городах. Положение в деревне. Стратегии выживания в городе и на селе. Вклад творческой интеллигенции в Победу. Советские писатели, композиторы, художники в условиях войны. Песня «Священная война» — призыв к сопротивлению врагу. Фронтовые корреспонденты. Выступления фронтовых концертных бригад. Песенное творчество и фольклор. Седьмая симфония Д. Д. Шостаковича. Кино военных лет. Государство и Церковь в годы войны. СССР и союзники. Проблема Второго фронта. Ленд-лиз. Тегеранская конференция 1943г.Нацистский оккупационный режим. «Генеральный план Ост». Массовые преступления гитлеровцев против советских граждан. Лагеря уничтожения. Холокост. Угон советских людей в Германию. Разграбление и уничтожение культурных ценностей. Сотрудничество с врагом: формы, причины, масштабы. Создание гитлеровцами воинских формирований из советских военнопленных Развертывание массового партизанского движения. П. К. Пономаренко, С. А. Ковпак, А. Ф. Федоров. Антифашистское подполье в оккупированных крупных городах. Значение партизанской и подпольной борьбы для победы над врагом. Начало массового сопротивления врагу. Восстания в нацистских лагерях. Развертывание партизанского движения.</w:t>
      </w:r>
    </w:p>
    <w:p w:rsidR="00744374" w:rsidRPr="00744374" w:rsidRDefault="00744374" w:rsidP="00744374">
      <w:pPr>
        <w:spacing w:after="0" w:line="276" w:lineRule="auto"/>
        <w:jc w:val="both"/>
        <w:rPr>
          <w:rFonts w:ascii="Times New Roman" w:hAnsi="Times New Roman" w:cs="Times New Roman"/>
          <w:b/>
          <w:sz w:val="24"/>
          <w:szCs w:val="24"/>
        </w:rPr>
      </w:pPr>
      <w:r w:rsidRPr="00744374">
        <w:rPr>
          <w:rFonts w:ascii="Times New Roman" w:hAnsi="Times New Roman" w:cs="Times New Roman"/>
          <w:b/>
          <w:sz w:val="24"/>
          <w:szCs w:val="24"/>
        </w:rPr>
        <w:t>1944: год изгнания врага</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Планы советского командования на 1944 год. Ликвидация блокады Ленинграда. Освобождение Правобережной Украины и Крыма. Н. Ф. Ватутин. Борьба с УПА. Выход советских войск к западной границе СССР. Открытие Второго фронта в Нормандии. Наступление советских войск в Белоруссии и Прибалтике. Завершение освобождения территории СССР. Освободительная миссия Красной армии в Европе (Румыния, Болгария, Югославия, Венгрия, Чехословакия, Польша). Варшавское восстание.</w:t>
      </w:r>
    </w:p>
    <w:p w:rsidR="00744374" w:rsidRPr="00744374" w:rsidRDefault="00744374" w:rsidP="00744374">
      <w:pPr>
        <w:spacing w:after="0" w:line="276" w:lineRule="auto"/>
        <w:jc w:val="both"/>
        <w:rPr>
          <w:rFonts w:ascii="Times New Roman" w:hAnsi="Times New Roman" w:cs="Times New Roman"/>
          <w:b/>
          <w:sz w:val="24"/>
          <w:szCs w:val="24"/>
        </w:rPr>
      </w:pPr>
      <w:r w:rsidRPr="00744374">
        <w:rPr>
          <w:rFonts w:ascii="Times New Roman" w:hAnsi="Times New Roman" w:cs="Times New Roman"/>
          <w:b/>
          <w:sz w:val="24"/>
          <w:szCs w:val="24"/>
        </w:rPr>
        <w:t>Год победы: капитуляция Германии и Японии</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Военные действия на заключительном этапе Великой отечественной войны. Висло-</w:t>
      </w:r>
      <w:proofErr w:type="spellStart"/>
      <w:r w:rsidRPr="00744374">
        <w:rPr>
          <w:rFonts w:ascii="Times New Roman" w:hAnsi="Times New Roman" w:cs="Times New Roman"/>
          <w:sz w:val="24"/>
          <w:szCs w:val="24"/>
        </w:rPr>
        <w:t>Одерская</w:t>
      </w:r>
      <w:proofErr w:type="spellEnd"/>
      <w:r w:rsidRPr="00744374">
        <w:rPr>
          <w:rFonts w:ascii="Times New Roman" w:hAnsi="Times New Roman" w:cs="Times New Roman"/>
          <w:sz w:val="24"/>
          <w:szCs w:val="24"/>
        </w:rPr>
        <w:t xml:space="preserve"> операция. Восточно-Прусская операция. Битва за Берлин. Освобождение Вены и Праги. Боевое содружество советской армии и войск стран антигитлеровской коалиции. Встреча на Эльбе. Капитуляция Германии. Крымская (Ялтинская) и Потсдамская (Берлинская) конференции глав союзных держав. Создание ООН Вступление СССР в войну с Японией. Разгром Квантунской армии. Капитуляция Японии.</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Итоги Великой Отечественной и Второй мировой войн. Решающий вклад СССР в победу антигитлеровской коалиции. Цена Победы. Людские и материальные потери. Подвиг народа в войне.</w:t>
      </w:r>
    </w:p>
    <w:p w:rsidR="00744374" w:rsidRPr="00744374" w:rsidRDefault="00744374" w:rsidP="00744374">
      <w:pPr>
        <w:spacing w:after="0" w:line="276" w:lineRule="auto"/>
        <w:jc w:val="both"/>
        <w:rPr>
          <w:rFonts w:ascii="Times New Roman" w:hAnsi="Times New Roman" w:cs="Times New Roman"/>
          <w:b/>
          <w:sz w:val="24"/>
          <w:szCs w:val="24"/>
        </w:rPr>
      </w:pPr>
    </w:p>
    <w:p w:rsidR="00744374" w:rsidRPr="00744374" w:rsidRDefault="00744374" w:rsidP="00744374">
      <w:pPr>
        <w:spacing w:after="0" w:line="276" w:lineRule="auto"/>
        <w:jc w:val="both"/>
        <w:rPr>
          <w:rFonts w:ascii="Times New Roman" w:hAnsi="Times New Roman" w:cs="Times New Roman"/>
          <w:b/>
          <w:bCs/>
          <w:sz w:val="28"/>
          <w:szCs w:val="28"/>
        </w:rPr>
      </w:pPr>
      <w:r w:rsidRPr="00744374">
        <w:rPr>
          <w:rFonts w:ascii="Times New Roman" w:hAnsi="Times New Roman" w:cs="Times New Roman"/>
          <w:b/>
          <w:bCs/>
          <w:sz w:val="28"/>
          <w:szCs w:val="28"/>
        </w:rPr>
        <w:t>Содержание 11 класс</w:t>
      </w:r>
    </w:p>
    <w:p w:rsidR="00744374" w:rsidRPr="00744374" w:rsidRDefault="00744374" w:rsidP="00744374">
      <w:pPr>
        <w:spacing w:after="0" w:line="276" w:lineRule="auto"/>
        <w:jc w:val="both"/>
        <w:rPr>
          <w:rFonts w:ascii="Times New Roman" w:hAnsi="Times New Roman" w:cs="Times New Roman"/>
          <w:b/>
          <w:bCs/>
          <w:sz w:val="24"/>
          <w:szCs w:val="24"/>
        </w:rPr>
      </w:pPr>
      <w:r w:rsidRPr="00744374">
        <w:rPr>
          <w:rFonts w:ascii="Times New Roman" w:hAnsi="Times New Roman" w:cs="Times New Roman"/>
          <w:b/>
          <w:bCs/>
          <w:sz w:val="28"/>
          <w:szCs w:val="28"/>
        </w:rPr>
        <w:t>Всеобщая история</w:t>
      </w:r>
    </w:p>
    <w:p w:rsidR="00744374" w:rsidRPr="00744374" w:rsidRDefault="00744374" w:rsidP="00744374">
      <w:pPr>
        <w:spacing w:after="0" w:line="276" w:lineRule="auto"/>
        <w:jc w:val="both"/>
        <w:rPr>
          <w:rFonts w:ascii="Times New Roman" w:hAnsi="Times New Roman" w:cs="Times New Roman"/>
          <w:b/>
          <w:bCs/>
          <w:sz w:val="24"/>
          <w:szCs w:val="24"/>
        </w:rPr>
      </w:pPr>
    </w:p>
    <w:p w:rsidR="00744374" w:rsidRPr="00744374" w:rsidRDefault="00744374" w:rsidP="00744374">
      <w:pPr>
        <w:spacing w:after="0" w:line="276" w:lineRule="auto"/>
        <w:jc w:val="both"/>
        <w:rPr>
          <w:rFonts w:ascii="Times New Roman" w:hAnsi="Times New Roman" w:cs="Times New Roman"/>
          <w:b/>
          <w:bCs/>
          <w:sz w:val="24"/>
          <w:szCs w:val="24"/>
        </w:rPr>
      </w:pPr>
      <w:r w:rsidRPr="00744374">
        <w:rPr>
          <w:rFonts w:ascii="Times New Roman" w:hAnsi="Times New Roman" w:cs="Times New Roman"/>
          <w:b/>
          <w:bCs/>
          <w:sz w:val="24"/>
          <w:szCs w:val="24"/>
        </w:rPr>
        <w:t>Глава 4. МИР ВО ВТОРОЙ ПОЛОВИНЕ XX — НАЧАЛЕ XXI в.</w:t>
      </w: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 xml:space="preserve">Социально-экономическое развитие стран Запада во второй половине XX в. </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xml:space="preserve">Новый облик стран Запада после Второй мировой войны. Идеи демократического социализма. Кейнсианство. Создание «государства благосостояния». Политика «новых рубежей» президента Дж.  Кеннеди. «Государство благосостояния» и причины его кризиса в конце 1960-х гг. Экономический кризис 1974—1975гг. и его последствия. «Неоконсервативная волна». Новый этап НТР. Социально-экономические последствия современного этапа НТР. </w:t>
      </w: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 xml:space="preserve">Общественно-политическое развитие Запада в 1945 — середине 1980-е гг. </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США после Второй мировой войны. Маккартизм. США в 1960—1970-е гг. Борьба с расовой сегрегацией и дискриминацией цветного населения США. «Уотергейт». Политическая жизнь Западной Европы. Политика лейбористского правительства К. </w:t>
      </w:r>
      <w:proofErr w:type="spellStart"/>
      <w:r w:rsidRPr="00744374">
        <w:rPr>
          <w:rFonts w:ascii="Times New Roman" w:hAnsi="Times New Roman" w:cs="Times New Roman"/>
          <w:sz w:val="24"/>
          <w:szCs w:val="24"/>
        </w:rPr>
        <w:t>Эттли</w:t>
      </w:r>
      <w:proofErr w:type="spellEnd"/>
      <w:r w:rsidRPr="00744374">
        <w:rPr>
          <w:rFonts w:ascii="Times New Roman" w:hAnsi="Times New Roman" w:cs="Times New Roman"/>
          <w:sz w:val="24"/>
          <w:szCs w:val="24"/>
        </w:rPr>
        <w:t xml:space="preserve">. Пятая республика Ш. де Голля. Образование Федеративной Республики Германии (ФРГ). Социальные движения протеста в странах Запада. Политика неоконсервативных правительств. Причины и проявления массовых общественных </w:t>
      </w:r>
      <w:r w:rsidRPr="00744374">
        <w:rPr>
          <w:rFonts w:ascii="Times New Roman" w:hAnsi="Times New Roman" w:cs="Times New Roman"/>
          <w:sz w:val="24"/>
          <w:szCs w:val="24"/>
        </w:rPr>
        <w:lastRenderedPageBreak/>
        <w:t xml:space="preserve">движений в США и Западной Европе в 1945 — середине 1980-х гг. Протестные формы общественных движений. </w:t>
      </w: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 xml:space="preserve">Социалистические страны и особенности их развития после Второй мировой войны. </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xml:space="preserve">Установление просоветских режимов в странах Восточной Европы. Югославская модель социализма. Германия: разделенная нация. События 1956 г. в Польше и Венгрии. Попытки демократизации социалистического строя. «Пражская весна» и «доктрина Брежнева». </w:t>
      </w: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 xml:space="preserve">Страны Азии, Африки и Латинской Америки во второй половине XX в. </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Предпосылки распада и последующего крушения колониальной системы после Второй мировой войны. Ликвидация колониальной зависимости. Движение непр</w:t>
      </w:r>
      <w:r w:rsidR="00D90CC4">
        <w:rPr>
          <w:rFonts w:ascii="Times New Roman" w:hAnsi="Times New Roman" w:cs="Times New Roman"/>
          <w:sz w:val="24"/>
          <w:szCs w:val="24"/>
        </w:rPr>
        <w:t>исоединения. Прозападная модер</w:t>
      </w:r>
      <w:r w:rsidRPr="00744374">
        <w:rPr>
          <w:rFonts w:ascii="Times New Roman" w:hAnsi="Times New Roman" w:cs="Times New Roman"/>
          <w:sz w:val="24"/>
          <w:szCs w:val="24"/>
        </w:rPr>
        <w:t xml:space="preserve">низация в Южной Азии. Япония и «новые индустриальные страны». Влияние ислама на развитие стран Азии и Африки. Исламская революция в Иране 1979 г. Идеи социализма в странах «третьего мира». Эпоха социальных и экономических экспериментов Мао Цзэдуна и новая политика Дэн Сяопина. Особенности развития Латинской Америки. Латинская Америка во второй половине XX в. </w:t>
      </w: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 xml:space="preserve">Послевоенное устройство мира. Международные отношения в 1945 — начале 1970-х гг. </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xml:space="preserve">Создание ООН и попытка формирования нового миропорядка. Положение США и СССР после Второй мировой войны и начало «холодной войны». Раскол мира на враждующие военно-политические блоки. Ядерное соперничество сверхдержав. Берлинский и Карибский кризисы. Цели и методы соперничества сверхдержав в региональных конфликтах. Участие сверхдержав в региональных конфликтах. Вьетнамская война 1964—1973 гг. </w:t>
      </w:r>
    </w:p>
    <w:p w:rsidR="00744374" w:rsidRPr="00744374" w:rsidRDefault="00744374" w:rsidP="00744374">
      <w:pPr>
        <w:spacing w:after="0" w:line="276" w:lineRule="auto"/>
        <w:jc w:val="both"/>
        <w:rPr>
          <w:rFonts w:ascii="Times New Roman" w:hAnsi="Times New Roman" w:cs="Times New Roman"/>
          <w:b/>
          <w:bCs/>
          <w:i/>
          <w:iCs/>
          <w:sz w:val="24"/>
          <w:szCs w:val="24"/>
        </w:rPr>
      </w:pP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 xml:space="preserve">Международные отношения в 1970—1980-е гг. Окончание «холодной войны». </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xml:space="preserve">Предпосылки разрядки международной напряженности. Разрядка международной напряженности. Договорный процесс периода разрядки. Новый виток «холодной вой </w:t>
      </w:r>
      <w:proofErr w:type="spellStart"/>
      <w:r w:rsidRPr="00744374">
        <w:rPr>
          <w:rFonts w:ascii="Times New Roman" w:hAnsi="Times New Roman" w:cs="Times New Roman"/>
          <w:sz w:val="24"/>
          <w:szCs w:val="24"/>
        </w:rPr>
        <w:t>ны</w:t>
      </w:r>
      <w:proofErr w:type="spellEnd"/>
      <w:r w:rsidRPr="00744374">
        <w:rPr>
          <w:rFonts w:ascii="Times New Roman" w:hAnsi="Times New Roman" w:cs="Times New Roman"/>
          <w:sz w:val="24"/>
          <w:szCs w:val="24"/>
        </w:rPr>
        <w:t>». Международные отношения во второй половине 1980-х гг. Революции конца 1980-х гг. в Восточной Европе. Окончание «холодной войны».</w:t>
      </w: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 xml:space="preserve">Мир на рубеже XX—XXI вв. </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xml:space="preserve">НТР эпохи постиндустриальной цивилизации: достижения и проблемы. Тенденции экономического и социально-политического развития стран Запада. Интеграционные и дезинтеграционные процессы в современном мире. Европейский союз. Территориальные и этноконфессиональные конфликты в современном мире. Война на Балканах — первый вооруженный конфликт в Европе после Второй мировой войны. Система международных отношений на рубеже XX—XXI вв.: становление новой структуры миропорядка. Место России на современной международной арене.  </w:t>
      </w:r>
    </w:p>
    <w:p w:rsidR="00744374" w:rsidRPr="00744374" w:rsidRDefault="00744374" w:rsidP="00744374">
      <w:pPr>
        <w:spacing w:after="0" w:line="276" w:lineRule="auto"/>
        <w:jc w:val="both"/>
        <w:rPr>
          <w:rFonts w:ascii="Times New Roman" w:hAnsi="Times New Roman" w:cs="Times New Roman"/>
          <w:b/>
          <w:bCs/>
          <w:sz w:val="24"/>
          <w:szCs w:val="24"/>
        </w:rPr>
      </w:pPr>
      <w:r w:rsidRPr="00744374">
        <w:rPr>
          <w:rFonts w:ascii="Times New Roman" w:hAnsi="Times New Roman" w:cs="Times New Roman"/>
          <w:b/>
          <w:bCs/>
          <w:sz w:val="24"/>
          <w:szCs w:val="24"/>
        </w:rPr>
        <w:t xml:space="preserve">Глава 5. ДУХОВНАЯ ЖИЗНЬ ОБЩЕСТВА </w:t>
      </w: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 xml:space="preserve">Развитие научной мысли. </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xml:space="preserve">Формирование современной естественно-научной картины мира. Теория относительности А. Эйнштейна. Развитие теоретической и экспериментальной физики микромира. Космология. Достижения в генетике и психологии. Начало изучения Мирового океана. Глобальный характер научного познания в современном обществе. </w:t>
      </w: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 xml:space="preserve">Научно-технический прогресс. </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xml:space="preserve">Новые направления научно-технического прогресса (НТП). Развитие транспорта и атомной энергетики. Ракетостроение и космонавтика. Информационные и компьютерные технологии. Достижения современной медицины. </w:t>
      </w: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 xml:space="preserve">Социокультурное развитие: изменения в повседневной жизни людей. </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Две волны феминизма. Влияние научно-технического прогресса на современное образование. Человек в обществе потребления. Изменения структуры населения развитых стран. Спортивные достижения XX — начала XXI в. Всемирные Олимпийские игры.</w:t>
      </w: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Основные тенденции развития мировой художественной культуры.</w:t>
      </w:r>
    </w:p>
    <w:p w:rsidR="00744374" w:rsidRPr="00744374" w:rsidRDefault="00744374" w:rsidP="00744374">
      <w:pPr>
        <w:spacing w:after="0" w:line="276" w:lineRule="auto"/>
        <w:jc w:val="both"/>
        <w:rPr>
          <w:rFonts w:ascii="Times New Roman" w:hAnsi="Times New Roman" w:cs="Times New Roman"/>
          <w:b/>
          <w:bCs/>
          <w:sz w:val="24"/>
          <w:szCs w:val="24"/>
        </w:rPr>
      </w:pPr>
      <w:r w:rsidRPr="00744374">
        <w:rPr>
          <w:rFonts w:ascii="Times New Roman" w:hAnsi="Times New Roman" w:cs="Times New Roman"/>
          <w:sz w:val="24"/>
          <w:szCs w:val="24"/>
        </w:rPr>
        <w:lastRenderedPageBreak/>
        <w:t xml:space="preserve"> Авангардизм — изменение эстетических основ художественного творчества. Реалистическое искусство XX — начала XXI в. Плюралистическая художественная культура. Роль элитарной и массовой культуры в информационном обществе.</w:t>
      </w:r>
    </w:p>
    <w:p w:rsidR="00744374" w:rsidRDefault="00744374" w:rsidP="00744374">
      <w:pPr>
        <w:spacing w:after="0" w:line="276" w:lineRule="auto"/>
        <w:jc w:val="both"/>
        <w:rPr>
          <w:rFonts w:ascii="Times New Roman" w:hAnsi="Times New Roman" w:cs="Times New Roman"/>
          <w:b/>
          <w:bCs/>
          <w:sz w:val="28"/>
          <w:szCs w:val="28"/>
        </w:rPr>
      </w:pPr>
      <w:r w:rsidRPr="00020E67">
        <w:rPr>
          <w:rFonts w:ascii="Times New Roman" w:hAnsi="Times New Roman" w:cs="Times New Roman"/>
          <w:b/>
          <w:bCs/>
          <w:sz w:val="28"/>
          <w:szCs w:val="28"/>
        </w:rPr>
        <w:t>История России</w:t>
      </w:r>
    </w:p>
    <w:p w:rsidR="00020E67" w:rsidRPr="00020E67" w:rsidRDefault="00020E67" w:rsidP="00744374">
      <w:pPr>
        <w:spacing w:after="0" w:line="276" w:lineRule="auto"/>
        <w:jc w:val="both"/>
        <w:rPr>
          <w:rFonts w:ascii="Times New Roman" w:hAnsi="Times New Roman" w:cs="Times New Roman"/>
          <w:sz w:val="28"/>
          <w:szCs w:val="28"/>
        </w:rPr>
      </w:pPr>
    </w:p>
    <w:p w:rsidR="00744374" w:rsidRPr="00744374" w:rsidRDefault="00744374" w:rsidP="00744374">
      <w:pPr>
        <w:spacing w:after="0" w:line="276" w:lineRule="auto"/>
        <w:jc w:val="both"/>
        <w:rPr>
          <w:rFonts w:ascii="Times New Roman" w:hAnsi="Times New Roman" w:cs="Times New Roman"/>
          <w:b/>
          <w:bCs/>
          <w:sz w:val="24"/>
          <w:szCs w:val="24"/>
        </w:rPr>
      </w:pPr>
      <w:r w:rsidRPr="00744374">
        <w:rPr>
          <w:rFonts w:ascii="Times New Roman" w:hAnsi="Times New Roman" w:cs="Times New Roman"/>
          <w:b/>
          <w:bCs/>
          <w:sz w:val="24"/>
          <w:szCs w:val="24"/>
        </w:rPr>
        <w:t>Глава 4. Апогей и кризис советской системы. 1945-1991гг.</w:t>
      </w: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 xml:space="preserve">Поздний сталинизм и послевоенное возрождение страны. </w:t>
      </w:r>
    </w:p>
    <w:p w:rsidR="00744374" w:rsidRPr="00C5037F"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Состояние экономики страны после окончания войны. Изменения в управлении государством с переходом страны к мирной жизни. Восстановление и развитие промышленности. Четвертый пятилетний план. Трудности и проблемы сельского хозяйства. Жизнь и быт советских людей. Политические кампании. Просвещение и наука. Художественная культ</w:t>
      </w:r>
      <w:r w:rsidR="00C5037F">
        <w:rPr>
          <w:rFonts w:ascii="Times New Roman" w:hAnsi="Times New Roman" w:cs="Times New Roman"/>
          <w:sz w:val="24"/>
          <w:szCs w:val="24"/>
        </w:rPr>
        <w:t xml:space="preserve">ура и идеология. </w:t>
      </w: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 xml:space="preserve">Внешняя политика в послевоенные годы и начало «холодной войны». </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xml:space="preserve">Глобальные последствия Второй мировой войны. «Третий мир». СССР в системе послевоенных международных отношений. Укрепление статуса СССР как великой мировой державы. Формирование двух военно-политических блоков государств. Начало «холодной войны». НАТО. ОВД. Роль Советского Союза в установлении коммунистических режимов в странах Восточной Европы и в Азии. Военно-политические конфликты начального периода «холодной войны». </w:t>
      </w: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 xml:space="preserve">Оттепель»: смена политического режима. </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Смерть И. В. Сталина и борьба за власть. Л. П. Берия, Н. С. Хрущев, Г. М. Маленков. XX съезд КПСС, критика культа личности Сталина. Реабилитация жертв политических репрессий. Политика Н. С. Хрущева — попытка частично демократизировать советское общество. Решение октябрьского Пленума ЦК КПС.</w:t>
      </w: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 xml:space="preserve">Социально-экономическое развитие СССР: новации и догмы. </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Продовольственная проблема. Освоение целинных и залежных земель. Л.  И.  Брежнев. Состояние колхозно-совхозной системы. НТР в СССР. Реформа управления промышленностью. Создание совнархозов. Результаты пятилетних планов. Модернизация социальной сферы. Жилищное строительство.</w:t>
      </w: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Внешняя политика: в пространстве от конфронтации к диалогу. 1953—1964годы.</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xml:space="preserve"> Новые подходы во внешней политике. 27 Отношения СССР с социалистическими странами Европы. Реакция коммунистических партий на решения ХХ съезда КПСС. Динамика взаимоотношений с развитыми странами Запада и США. Берлинский и Карибский кризисы. СССР и развивающиеся страны. </w:t>
      </w: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 xml:space="preserve">Общественная жизнь в СССР. 1950-е — середина 1960-х годов. </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Урбанизация советского общества. Третья программа КПСС (1961) — программа строительства коммунизма. Задача партии — воспитание строителя коммунизма. Демократизация общественной жизни. Проведение в Москве Всемирного фестиваля молодежи и студентов. «Шестидесятники». Диссиденты. Самиздат. Тамиздат. Границы дозволенного. События в Новочеркасске 1962 г. Гонения на религию и вольнодумство.</w:t>
      </w: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 xml:space="preserve">Советская наука и культура в годы «оттепели». </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Наука. Успехи в космосе. Юрий Гагарин. Валентина Терешкова. Отечественные лауреаты Нобелевской премии. Образование. Художественная культура. А.  И.  Солженицын, А.  А.  Вознесенский, Э.  И.  Неизвестный, Э. М. </w:t>
      </w:r>
      <w:proofErr w:type="spellStart"/>
      <w:r w:rsidRPr="00744374">
        <w:rPr>
          <w:rFonts w:ascii="Times New Roman" w:hAnsi="Times New Roman" w:cs="Times New Roman"/>
          <w:sz w:val="24"/>
          <w:szCs w:val="24"/>
        </w:rPr>
        <w:t>Белютин</w:t>
      </w:r>
      <w:proofErr w:type="spellEnd"/>
      <w:r w:rsidRPr="00744374">
        <w:rPr>
          <w:rFonts w:ascii="Times New Roman" w:hAnsi="Times New Roman" w:cs="Times New Roman"/>
          <w:sz w:val="24"/>
          <w:szCs w:val="24"/>
        </w:rPr>
        <w:t xml:space="preserve">, Д. Д. Шостакович, Г. В. Свиридов, М. М. Хуциев, С. А. Герасимов и др. Спорт. </w:t>
      </w: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Советское общество в середине 1960-х — середине 1980-х годов.</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xml:space="preserve"> Политический курс Л.  И.  Брежнева и его преемников. Ю. В. Андропов. К. У. Черненко. Диссиденты и борьба с ними. А.  Д.  Сахаров. А.  И.  Солженицын. Экономическое развитие в 1960-е гг. Уровень жизни советских людей. Итоги социалистического строительства. Экологические проблемы. </w:t>
      </w: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lastRenderedPageBreak/>
        <w:t xml:space="preserve">Внешняя политика: между «разрядкой» и конфронтацией. 1965—1985 годы. </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Переход к политике «разрядки» международной напряженности в отношениях Восток—Запад. Советско-американские договоры. Совещание по безопасности и сотрудничеству в Европе. СССР в региональных конфликтах. Участие СССР в войне в Афганистане. Отношения СССР со странами социализма.</w:t>
      </w: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Культурная жизнь в середине 1960-х — середине 1980-х годов.</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xml:space="preserve"> Наука. Достижения отечественных математиков и физиков. А.  А.  Леонов. Образование. Постановление о переходе ко всеобщему среднему образованию. Литература и искусство. В.  М.  Шукшин, В.  Г.  Распутин, И.  А.  Ефремов, Ч.  Айтматов, Ю.  </w:t>
      </w:r>
      <w:proofErr w:type="spellStart"/>
      <w:r w:rsidRPr="00744374">
        <w:rPr>
          <w:rFonts w:ascii="Times New Roman" w:hAnsi="Times New Roman" w:cs="Times New Roman"/>
          <w:sz w:val="24"/>
          <w:szCs w:val="24"/>
        </w:rPr>
        <w:t>Рытхэу</w:t>
      </w:r>
      <w:proofErr w:type="spellEnd"/>
      <w:r w:rsidRPr="00744374">
        <w:rPr>
          <w:rFonts w:ascii="Times New Roman" w:hAnsi="Times New Roman" w:cs="Times New Roman"/>
          <w:sz w:val="24"/>
          <w:szCs w:val="24"/>
        </w:rPr>
        <w:t xml:space="preserve">, С.  Ф.  Бондарчук, Л.  И.  Гайдай, А.  И.  Райкин, В. С. Высоцкий и др. 28 </w:t>
      </w: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 xml:space="preserve">Перестройка и распад СССР. 1985—1991 годы. </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xml:space="preserve">Курс М. С.  Горбачева на реформы. Политика «ускорения» и ее результаты. Провозглашение курса на гласность и демократизацию. Всесоюзная партийная конференция (1988), ее решения. Появление оппозиции курсу М.  С.  Горбачева. Межрегиональная депутатская группа. Национальный вопрос в новых условиях. Зарождение новой многопартийности. Рост протестных выступлений населения. Уступки во внешней политике. Начало распада СССР. Политика М.  С.  Горбачева в первой половине 1991 г., ее двойственность. Выборы Президента России 12 июня 1991 г. Б.  Н.  Ельцин. Августовские события 1991 г. и их последствия. Роспуск КПСС. Распад СССР. Образование СНГ. </w:t>
      </w:r>
    </w:p>
    <w:p w:rsidR="00744374" w:rsidRPr="00744374" w:rsidRDefault="00744374" w:rsidP="00744374">
      <w:pPr>
        <w:spacing w:after="0" w:line="276" w:lineRule="auto"/>
        <w:jc w:val="both"/>
        <w:rPr>
          <w:rFonts w:ascii="Times New Roman" w:hAnsi="Times New Roman" w:cs="Times New Roman"/>
          <w:b/>
          <w:bCs/>
          <w:sz w:val="24"/>
          <w:szCs w:val="24"/>
        </w:rPr>
      </w:pPr>
    </w:p>
    <w:p w:rsidR="00744374" w:rsidRPr="00744374" w:rsidRDefault="00744374" w:rsidP="00744374">
      <w:pPr>
        <w:spacing w:after="0" w:line="276" w:lineRule="auto"/>
        <w:jc w:val="both"/>
        <w:rPr>
          <w:rFonts w:ascii="Times New Roman" w:hAnsi="Times New Roman" w:cs="Times New Roman"/>
          <w:b/>
          <w:bCs/>
          <w:sz w:val="24"/>
          <w:szCs w:val="24"/>
        </w:rPr>
      </w:pPr>
      <w:r w:rsidRPr="00744374">
        <w:rPr>
          <w:rFonts w:ascii="Times New Roman" w:hAnsi="Times New Roman" w:cs="Times New Roman"/>
          <w:b/>
          <w:bCs/>
          <w:sz w:val="24"/>
          <w:szCs w:val="24"/>
        </w:rPr>
        <w:t>Тема V. Российская Федерация в конце ХХ — начале XXI века</w:t>
      </w:r>
    </w:p>
    <w:p w:rsidR="00744374" w:rsidRPr="00744374" w:rsidRDefault="00744374" w:rsidP="00744374">
      <w:pPr>
        <w:spacing w:after="0" w:line="276" w:lineRule="auto"/>
        <w:jc w:val="both"/>
        <w:rPr>
          <w:rFonts w:ascii="Times New Roman" w:hAnsi="Times New Roman" w:cs="Times New Roman"/>
          <w:b/>
          <w:bCs/>
          <w:i/>
          <w:iCs/>
          <w:sz w:val="24"/>
          <w:szCs w:val="24"/>
        </w:rPr>
      </w:pP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 xml:space="preserve"> Становление новой России. 1992—1993 годы. </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Программа радикальных экономических реформ (октябрь 1991 г.). «Шоковая терапия». Е. Т. Гайдар. Либерализация цен. Приватизация. Ваучеры. Первые результаты и социальная цена реформ. Президент и Верховный Совет: противостояние двух ветвей власти. Политический кризис 1993 г. А. В. Руцкой. Российская многопартийность. Выборы в Государственную Думу. Российская Федерация:</w:t>
      </w: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 xml:space="preserve">Продолжение реформ и политика стабилизации. 1994—1999 годы. </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xml:space="preserve">Конституция России 1993г. Российский парламентаризм. Этнополитические конфликты. Сепаратизм. Подписание Федеративного договора 1992 г. Наведение «конституционного порядка» в Чечне. Президентские выборы 1996 г. Второе президентство Б.  Н.  Ельцина. Дефолт 1998 г. и его последствия. Новый облик российского общества. </w:t>
      </w: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Власть и общество в начале XXI века.</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xml:space="preserve"> Политическая ситуация на рубеже ХХ—XXI вв. Парламентские выборы 1999 г. Сложение полномочий президента Б.  Н.  Ельциным. Избрание Президентом России В.  В.  Путина. Политическое развитие страны в 2000-е гг. Укрепление вертикали власти. Президентские выборы 2008 г. Президент России Д. А. Медведев. Третий президентский срок В. В. Путина.</w:t>
      </w: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 xml:space="preserve">Экономическое развитие и социальная политика в начале XXI века. </w:t>
      </w:r>
    </w:p>
    <w:p w:rsidR="00744374" w:rsidRPr="00C5037F"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Экономическое развитие: достижения и трудности. Социальная политика. Совершенствование правовой системы. Борьба с коррупцией. Предоставление субсидий. Индексация зарплат и пенсий. Материнский капитал. Изменения в общественном сознании и повседневной жизни. Плюрализм. Информационная сред</w:t>
      </w:r>
      <w:r w:rsidR="00C5037F">
        <w:rPr>
          <w:rFonts w:ascii="Times New Roman" w:hAnsi="Times New Roman" w:cs="Times New Roman"/>
          <w:sz w:val="24"/>
          <w:szCs w:val="24"/>
        </w:rPr>
        <w:t xml:space="preserve">а. Изменение психологии людей. </w:t>
      </w: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 xml:space="preserve">Внешняя политика России (в конце ХХ — начале XXI). </w:t>
      </w:r>
    </w:p>
    <w:p w:rsidR="00744374" w:rsidRPr="00C5037F"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xml:space="preserve">Внешняя политика в период президентства Б. Н. Ельцина. ОБСЕ. ОДКБ. Россия и страны Запада. Причины охлаждения отношений. Балканский кризис 1999 г. Отношения России со странами СНГ и Балтии. Россия и страны «третьего мира». Разработка новой внешнеполитической стратегии в начале XXI в. Российская Федерация в системе современных международных отношений. ШОС. БРИКС. Россия и межгосударственные отношения на постсоветском пространстве. Принятие </w:t>
      </w:r>
      <w:r w:rsidRPr="00744374">
        <w:rPr>
          <w:rFonts w:ascii="Times New Roman" w:hAnsi="Times New Roman" w:cs="Times New Roman"/>
          <w:sz w:val="24"/>
          <w:szCs w:val="24"/>
        </w:rPr>
        <w:lastRenderedPageBreak/>
        <w:t>Республики Крым и г. Севастополя в состав России. Участие России в антитерр</w:t>
      </w:r>
      <w:r w:rsidR="00C5037F">
        <w:rPr>
          <w:rFonts w:ascii="Times New Roman" w:hAnsi="Times New Roman" w:cs="Times New Roman"/>
          <w:sz w:val="24"/>
          <w:szCs w:val="24"/>
        </w:rPr>
        <w:t xml:space="preserve">ористической операции в Сирии. </w:t>
      </w:r>
    </w:p>
    <w:p w:rsidR="00744374" w:rsidRPr="00744374" w:rsidRDefault="00744374" w:rsidP="00744374">
      <w:pPr>
        <w:spacing w:after="0" w:line="276" w:lineRule="auto"/>
        <w:jc w:val="both"/>
        <w:rPr>
          <w:rFonts w:ascii="Times New Roman" w:hAnsi="Times New Roman" w:cs="Times New Roman"/>
          <w:b/>
          <w:bCs/>
          <w:i/>
          <w:iCs/>
          <w:sz w:val="24"/>
          <w:szCs w:val="24"/>
        </w:rPr>
      </w:pPr>
      <w:r w:rsidRPr="00744374">
        <w:rPr>
          <w:rFonts w:ascii="Times New Roman" w:hAnsi="Times New Roman" w:cs="Times New Roman"/>
          <w:b/>
          <w:bCs/>
          <w:i/>
          <w:iCs/>
          <w:sz w:val="24"/>
          <w:szCs w:val="24"/>
        </w:rPr>
        <w:t>Развитие науки, образования и культуры. (Культура и наука в конце ХХ — начале XXI века.)</w:t>
      </w:r>
    </w:p>
    <w:p w:rsidR="00744374" w:rsidRPr="00744374" w:rsidRDefault="00744374" w:rsidP="00744374">
      <w:pPr>
        <w:spacing w:after="0" w:line="276" w:lineRule="auto"/>
        <w:jc w:val="both"/>
        <w:rPr>
          <w:rFonts w:ascii="Times New Roman" w:hAnsi="Times New Roman" w:cs="Times New Roman"/>
          <w:sz w:val="24"/>
          <w:szCs w:val="24"/>
        </w:rPr>
      </w:pPr>
      <w:r w:rsidRPr="00744374">
        <w:rPr>
          <w:rFonts w:ascii="Times New Roman" w:hAnsi="Times New Roman" w:cs="Times New Roman"/>
          <w:sz w:val="24"/>
          <w:szCs w:val="24"/>
        </w:rPr>
        <w:t xml:space="preserve"> Религиозное возрождение как духовное явление в жизни страны. Модернизация образования. Вариативность обучения. Введение ЕГЭ и ОГЭ. Спорт. Отечественная наука. Художественная культура. Н.  С.  Михалков, В.  П.  Тодоровский, Т.  Толстая, Л.  Улицкая, Б.  Акунин, И.  С.  Глазунов, Р.  К.  Щедрин, В.  А.  Гергиев и др.</w:t>
      </w:r>
    </w:p>
    <w:p w:rsidR="008A6A73" w:rsidRPr="00744374" w:rsidRDefault="008A6A73" w:rsidP="008A6A73">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Ит</w:t>
      </w:r>
      <w:r w:rsidRPr="00744374">
        <w:rPr>
          <w:rFonts w:ascii="Times New Roman" w:hAnsi="Times New Roman" w:cs="Times New Roman"/>
          <w:b/>
          <w:bCs/>
          <w:sz w:val="24"/>
          <w:szCs w:val="24"/>
        </w:rPr>
        <w:t xml:space="preserve">оговое </w:t>
      </w:r>
      <w:r>
        <w:rPr>
          <w:rFonts w:ascii="Times New Roman" w:hAnsi="Times New Roman" w:cs="Times New Roman"/>
          <w:b/>
          <w:bCs/>
          <w:sz w:val="24"/>
          <w:szCs w:val="24"/>
        </w:rPr>
        <w:t>повторение</w:t>
      </w:r>
    </w:p>
    <w:p w:rsidR="008A6A73" w:rsidRDefault="008A6A73" w:rsidP="00C5037F">
      <w:pPr>
        <w:spacing w:after="0" w:line="276" w:lineRule="auto"/>
        <w:jc w:val="both"/>
        <w:rPr>
          <w:rFonts w:ascii="Times New Roman" w:hAnsi="Times New Roman" w:cs="Times New Roman"/>
          <w:b/>
          <w:bCs/>
          <w:sz w:val="24"/>
          <w:szCs w:val="24"/>
        </w:rPr>
      </w:pPr>
    </w:p>
    <w:p w:rsidR="00C5037F" w:rsidRPr="00C5037F" w:rsidRDefault="00C5037F" w:rsidP="00C5037F">
      <w:pPr>
        <w:spacing w:after="0" w:line="276" w:lineRule="auto"/>
        <w:jc w:val="both"/>
        <w:rPr>
          <w:rFonts w:ascii="Times New Roman" w:hAnsi="Times New Roman" w:cs="Times New Roman"/>
          <w:b/>
          <w:bCs/>
          <w:sz w:val="24"/>
          <w:szCs w:val="24"/>
        </w:rPr>
      </w:pPr>
      <w:r w:rsidRPr="00C5037F">
        <w:rPr>
          <w:rFonts w:ascii="Times New Roman" w:hAnsi="Times New Roman" w:cs="Times New Roman"/>
          <w:b/>
          <w:bCs/>
          <w:sz w:val="24"/>
          <w:szCs w:val="24"/>
        </w:rPr>
        <w:t>Тематическое планирование 10</w:t>
      </w:r>
      <w:r w:rsidR="00D90CC4">
        <w:rPr>
          <w:rFonts w:ascii="Times New Roman" w:hAnsi="Times New Roman" w:cs="Times New Roman"/>
          <w:b/>
          <w:bCs/>
          <w:sz w:val="24"/>
          <w:szCs w:val="24"/>
        </w:rPr>
        <w:t xml:space="preserve"> </w:t>
      </w:r>
      <w:r w:rsidRPr="00C5037F">
        <w:rPr>
          <w:rFonts w:ascii="Times New Roman" w:hAnsi="Times New Roman" w:cs="Times New Roman"/>
          <w:b/>
          <w:bCs/>
          <w:sz w:val="24"/>
          <w:szCs w:val="24"/>
        </w:rPr>
        <w:t>класс</w:t>
      </w:r>
    </w:p>
    <w:p w:rsidR="00C5037F" w:rsidRPr="00C5037F" w:rsidRDefault="00C5037F" w:rsidP="00C5037F">
      <w:pPr>
        <w:spacing w:after="0" w:line="276" w:lineRule="auto"/>
        <w:jc w:val="both"/>
        <w:rPr>
          <w:rFonts w:ascii="Times New Roman" w:hAnsi="Times New Roman" w:cs="Times New Roman"/>
          <w:b/>
          <w:bCs/>
          <w:sz w:val="24"/>
          <w:szCs w:val="24"/>
        </w:rPr>
      </w:pPr>
    </w:p>
    <w:tbl>
      <w:tblPr>
        <w:tblpPr w:leftFromText="180" w:rightFromText="180" w:vertAnchor="text" w:tblpY="1"/>
        <w:tblOverlap w:val="never"/>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
        <w:gridCol w:w="2722"/>
        <w:gridCol w:w="654"/>
        <w:gridCol w:w="1089"/>
        <w:gridCol w:w="1473"/>
        <w:gridCol w:w="3538"/>
      </w:tblGrid>
      <w:tr w:rsidR="000D19C2" w:rsidRPr="00C5037F" w:rsidTr="000D19C2">
        <w:trPr>
          <w:trHeight w:val="553"/>
        </w:trPr>
        <w:tc>
          <w:tcPr>
            <w:tcW w:w="411" w:type="dxa"/>
            <w:vAlign w:val="bottom"/>
          </w:tcPr>
          <w:p w:rsidR="000D19C2" w:rsidRPr="00C5037F" w:rsidRDefault="000D19C2" w:rsidP="00C5037F">
            <w:pPr>
              <w:spacing w:after="0" w:line="276" w:lineRule="auto"/>
              <w:jc w:val="both"/>
              <w:rPr>
                <w:rFonts w:ascii="Times New Roman" w:hAnsi="Times New Roman" w:cs="Times New Roman"/>
                <w:b/>
                <w:bCs/>
                <w:sz w:val="24"/>
                <w:szCs w:val="24"/>
              </w:rPr>
            </w:pPr>
            <w:r w:rsidRPr="00C5037F">
              <w:rPr>
                <w:rFonts w:ascii="Times New Roman" w:hAnsi="Times New Roman" w:cs="Times New Roman"/>
                <w:b/>
                <w:bCs/>
                <w:sz w:val="24"/>
                <w:szCs w:val="24"/>
              </w:rPr>
              <w:t>№</w:t>
            </w:r>
          </w:p>
          <w:p w:rsidR="000D19C2" w:rsidRPr="00C5037F" w:rsidRDefault="000D19C2" w:rsidP="00C5037F">
            <w:pPr>
              <w:spacing w:after="0" w:line="276" w:lineRule="auto"/>
              <w:jc w:val="both"/>
              <w:rPr>
                <w:rFonts w:ascii="Times New Roman" w:hAnsi="Times New Roman" w:cs="Times New Roman"/>
                <w:b/>
                <w:bCs/>
                <w:sz w:val="24"/>
                <w:szCs w:val="24"/>
              </w:rPr>
            </w:pPr>
            <w:r w:rsidRPr="00C5037F">
              <w:rPr>
                <w:rFonts w:ascii="Times New Roman" w:hAnsi="Times New Roman" w:cs="Times New Roman"/>
                <w:b/>
                <w:bCs/>
                <w:sz w:val="24"/>
                <w:szCs w:val="24"/>
              </w:rPr>
              <w:t>п/п</w:t>
            </w:r>
          </w:p>
        </w:tc>
        <w:tc>
          <w:tcPr>
            <w:tcW w:w="2722" w:type="dxa"/>
            <w:vAlign w:val="bottom"/>
          </w:tcPr>
          <w:p w:rsidR="000D19C2" w:rsidRPr="00C5037F" w:rsidRDefault="000D19C2" w:rsidP="00C5037F">
            <w:pPr>
              <w:spacing w:after="0" w:line="276" w:lineRule="auto"/>
              <w:jc w:val="both"/>
              <w:rPr>
                <w:rFonts w:ascii="Times New Roman" w:hAnsi="Times New Roman" w:cs="Times New Roman"/>
                <w:b/>
                <w:bCs/>
                <w:sz w:val="24"/>
                <w:szCs w:val="24"/>
              </w:rPr>
            </w:pPr>
            <w:r w:rsidRPr="00C5037F">
              <w:rPr>
                <w:rFonts w:ascii="Times New Roman" w:hAnsi="Times New Roman" w:cs="Times New Roman"/>
                <w:b/>
                <w:bCs/>
                <w:sz w:val="24"/>
                <w:szCs w:val="24"/>
              </w:rPr>
              <w:t>тема</w:t>
            </w:r>
          </w:p>
        </w:tc>
        <w:tc>
          <w:tcPr>
            <w:tcW w:w="654" w:type="dxa"/>
            <w:vAlign w:val="bottom"/>
          </w:tcPr>
          <w:p w:rsidR="000D19C2" w:rsidRPr="00C5037F" w:rsidRDefault="000D19C2" w:rsidP="00C5037F">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Кол-во</w:t>
            </w:r>
          </w:p>
          <w:p w:rsidR="000D19C2" w:rsidRPr="00C5037F" w:rsidRDefault="000D19C2" w:rsidP="00C5037F">
            <w:pPr>
              <w:spacing w:after="0" w:line="276" w:lineRule="auto"/>
              <w:jc w:val="both"/>
              <w:rPr>
                <w:rFonts w:ascii="Times New Roman" w:hAnsi="Times New Roman" w:cs="Times New Roman"/>
                <w:b/>
                <w:bCs/>
                <w:sz w:val="24"/>
                <w:szCs w:val="24"/>
              </w:rPr>
            </w:pPr>
            <w:r w:rsidRPr="00C5037F">
              <w:rPr>
                <w:rFonts w:ascii="Times New Roman" w:hAnsi="Times New Roman" w:cs="Times New Roman"/>
                <w:b/>
                <w:bCs/>
                <w:sz w:val="24"/>
                <w:szCs w:val="24"/>
              </w:rPr>
              <w:t>часов</w:t>
            </w:r>
          </w:p>
        </w:tc>
        <w:tc>
          <w:tcPr>
            <w:tcW w:w="1089" w:type="dxa"/>
          </w:tcPr>
          <w:p w:rsidR="000D19C2" w:rsidRDefault="000D19C2" w:rsidP="00C5037F">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контрольная работа</w:t>
            </w:r>
          </w:p>
        </w:tc>
        <w:tc>
          <w:tcPr>
            <w:tcW w:w="1473" w:type="dxa"/>
          </w:tcPr>
          <w:p w:rsidR="000D19C2" w:rsidRDefault="000D19C2" w:rsidP="00C5037F">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Консультации/ зачеты</w:t>
            </w:r>
          </w:p>
        </w:tc>
        <w:tc>
          <w:tcPr>
            <w:tcW w:w="3538" w:type="dxa"/>
          </w:tcPr>
          <w:p w:rsidR="000D19C2" w:rsidRDefault="000D19C2" w:rsidP="00C5037F">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ЭОР</w:t>
            </w:r>
          </w:p>
        </w:tc>
      </w:tr>
      <w:tr w:rsidR="00896808" w:rsidRPr="00C5037F" w:rsidTr="000C6E56">
        <w:trPr>
          <w:trHeight w:val="23"/>
        </w:trPr>
        <w:tc>
          <w:tcPr>
            <w:tcW w:w="6349" w:type="dxa"/>
            <w:gridSpan w:val="5"/>
            <w:vAlign w:val="bottom"/>
          </w:tcPr>
          <w:p w:rsidR="00896808" w:rsidRPr="006360E0" w:rsidRDefault="00896808" w:rsidP="00896808">
            <w:pPr>
              <w:spacing w:after="0" w:line="276" w:lineRule="auto"/>
              <w:jc w:val="center"/>
              <w:rPr>
                <w:rFonts w:ascii="Times New Roman" w:hAnsi="Times New Roman" w:cs="Times New Roman"/>
                <w:b/>
                <w:bCs/>
                <w:i/>
                <w:sz w:val="24"/>
                <w:szCs w:val="24"/>
              </w:rPr>
            </w:pPr>
            <w:r>
              <w:rPr>
                <w:rFonts w:ascii="Times New Roman" w:hAnsi="Times New Roman" w:cs="Times New Roman"/>
                <w:b/>
                <w:bCs/>
                <w:i/>
                <w:sz w:val="24"/>
                <w:szCs w:val="24"/>
              </w:rPr>
              <w:t xml:space="preserve">Зачетный раздел №1. </w:t>
            </w:r>
            <w:r w:rsidRPr="006360E0">
              <w:rPr>
                <w:rFonts w:ascii="Times New Roman" w:hAnsi="Times New Roman" w:cs="Times New Roman"/>
                <w:b/>
                <w:bCs/>
                <w:i/>
                <w:sz w:val="24"/>
                <w:szCs w:val="24"/>
              </w:rPr>
              <w:t>Новейшая история.</w:t>
            </w:r>
          </w:p>
          <w:p w:rsidR="00896808" w:rsidRDefault="00896808" w:rsidP="00896808">
            <w:pPr>
              <w:spacing w:after="0" w:line="276" w:lineRule="auto"/>
              <w:jc w:val="center"/>
              <w:rPr>
                <w:rFonts w:ascii="Arial" w:hAnsi="Arial" w:cs="Arial"/>
                <w:color w:val="333333"/>
                <w:sz w:val="21"/>
                <w:szCs w:val="21"/>
                <w:shd w:val="clear" w:color="auto" w:fill="FFFFFF"/>
              </w:rPr>
            </w:pPr>
            <w:r>
              <w:rPr>
                <w:rFonts w:ascii="Times New Roman" w:hAnsi="Times New Roman" w:cs="Times New Roman"/>
                <w:bCs/>
                <w:sz w:val="24"/>
                <w:szCs w:val="24"/>
              </w:rPr>
              <w:t>28</w:t>
            </w:r>
          </w:p>
        </w:tc>
        <w:tc>
          <w:tcPr>
            <w:tcW w:w="3538" w:type="dxa"/>
            <w:vMerge w:val="restart"/>
          </w:tcPr>
          <w:p w:rsidR="00896808" w:rsidRDefault="00783C61" w:rsidP="00C5037F">
            <w:pPr>
              <w:spacing w:after="0" w:line="276" w:lineRule="auto"/>
              <w:jc w:val="both"/>
              <w:rPr>
                <w:rFonts w:ascii="Times New Roman" w:hAnsi="Times New Roman" w:cs="Times New Roman"/>
                <w:color w:val="333333"/>
                <w:sz w:val="21"/>
                <w:szCs w:val="21"/>
                <w:shd w:val="clear" w:color="auto" w:fill="FFFFFF"/>
              </w:rPr>
            </w:pPr>
            <w:hyperlink r:id="rId8" w:history="1">
              <w:r w:rsidR="00896808" w:rsidRPr="00F1636C">
                <w:rPr>
                  <w:rStyle w:val="a4"/>
                  <w:rFonts w:ascii="Times New Roman" w:hAnsi="Times New Roman" w:cs="Times New Roman"/>
                  <w:sz w:val="21"/>
                  <w:szCs w:val="21"/>
                  <w:shd w:val="clear" w:color="auto" w:fill="FFFFFF"/>
                </w:rPr>
                <w:t>http://history.standart.edu.ru</w:t>
              </w:r>
            </w:hyperlink>
          </w:p>
          <w:p w:rsidR="00896808" w:rsidRPr="0003195E" w:rsidRDefault="00896808" w:rsidP="00C5037F">
            <w:pPr>
              <w:spacing w:after="0" w:line="276" w:lineRule="auto"/>
              <w:jc w:val="both"/>
              <w:rPr>
                <w:rFonts w:ascii="Times New Roman" w:hAnsi="Times New Roman" w:cs="Times New Roman"/>
                <w:color w:val="333333"/>
                <w:sz w:val="21"/>
                <w:szCs w:val="21"/>
                <w:shd w:val="clear" w:color="auto" w:fill="FFFFFF"/>
              </w:rPr>
            </w:pPr>
            <w:r w:rsidRPr="0003195E">
              <w:rPr>
                <w:rFonts w:ascii="Times New Roman" w:hAnsi="Times New Roman" w:cs="Times New Roman"/>
                <w:color w:val="333333"/>
                <w:sz w:val="21"/>
                <w:szCs w:val="21"/>
                <w:shd w:val="clear" w:color="auto" w:fill="FFFFFF"/>
              </w:rPr>
              <w:t> - Коллекция «Исторические документы» Российского общеобразовательного пор</w:t>
            </w:r>
            <w:r w:rsidRPr="0003195E">
              <w:rPr>
                <w:rFonts w:ascii="Times New Roman" w:hAnsi="Times New Roman" w:cs="Times New Roman"/>
                <w:color w:val="333333"/>
                <w:sz w:val="21"/>
                <w:szCs w:val="21"/>
                <w:shd w:val="clear" w:color="auto" w:fill="FFFFFF"/>
              </w:rPr>
              <w:softHyphen/>
              <w:t>тала</w:t>
            </w:r>
          </w:p>
          <w:p w:rsidR="00896808" w:rsidRDefault="00783C61" w:rsidP="00C5037F">
            <w:pPr>
              <w:spacing w:after="0" w:line="276" w:lineRule="auto"/>
              <w:jc w:val="both"/>
              <w:rPr>
                <w:rFonts w:ascii="Times New Roman" w:hAnsi="Times New Roman" w:cs="Times New Roman"/>
                <w:color w:val="333333"/>
                <w:sz w:val="21"/>
                <w:szCs w:val="21"/>
                <w:shd w:val="clear" w:color="auto" w:fill="FFFFFF"/>
              </w:rPr>
            </w:pPr>
            <w:hyperlink r:id="rId9" w:history="1">
              <w:r w:rsidR="00896808" w:rsidRPr="00F1636C">
                <w:rPr>
                  <w:rStyle w:val="a4"/>
                  <w:rFonts w:ascii="Times New Roman" w:hAnsi="Times New Roman" w:cs="Times New Roman"/>
                  <w:sz w:val="21"/>
                  <w:szCs w:val="21"/>
                  <w:shd w:val="clear" w:color="auto" w:fill="FFFFFF"/>
                </w:rPr>
                <w:t>http://elib.ispu.ru/library/history</w:t>
              </w:r>
            </w:hyperlink>
          </w:p>
          <w:p w:rsidR="00896808" w:rsidRPr="0003195E" w:rsidRDefault="00896808" w:rsidP="00C5037F">
            <w:pPr>
              <w:spacing w:after="0" w:line="276" w:lineRule="auto"/>
              <w:jc w:val="both"/>
              <w:rPr>
                <w:rStyle w:val="c0"/>
                <w:rFonts w:ascii="Times New Roman" w:hAnsi="Times New Roman" w:cs="Times New Roman"/>
                <w:color w:val="333333"/>
                <w:sz w:val="21"/>
                <w:szCs w:val="21"/>
                <w:shd w:val="clear" w:color="auto" w:fill="FFFFFF"/>
              </w:rPr>
            </w:pPr>
            <w:r w:rsidRPr="0003195E">
              <w:rPr>
                <w:rFonts w:ascii="Times New Roman" w:hAnsi="Times New Roman" w:cs="Times New Roman"/>
                <w:color w:val="333333"/>
                <w:sz w:val="21"/>
                <w:szCs w:val="21"/>
                <w:shd w:val="clear" w:color="auto" w:fill="FFFFFF"/>
              </w:rPr>
              <w:t xml:space="preserve"> </w:t>
            </w:r>
            <w:r>
              <w:rPr>
                <w:rFonts w:ascii="Times New Roman" w:hAnsi="Times New Roman" w:cs="Times New Roman"/>
                <w:color w:val="333333"/>
                <w:sz w:val="21"/>
                <w:szCs w:val="21"/>
                <w:shd w:val="clear" w:color="auto" w:fill="FFFFFF"/>
              </w:rPr>
              <w:t xml:space="preserve"> </w:t>
            </w:r>
            <w:r w:rsidRPr="0003195E">
              <w:rPr>
                <w:rFonts w:ascii="Times New Roman" w:hAnsi="Times New Roman" w:cs="Times New Roman"/>
                <w:color w:val="333333"/>
                <w:sz w:val="21"/>
                <w:szCs w:val="21"/>
                <w:shd w:val="clear" w:color="auto" w:fill="FFFFFF"/>
              </w:rPr>
              <w:t>Ключевский В.О. Русская история: Полный курс лекций</w:t>
            </w:r>
            <w:hyperlink r:id="rId10" w:history="1">
              <w:r w:rsidRPr="0003195E">
                <w:rPr>
                  <w:rFonts w:ascii="Times New Roman" w:hAnsi="Times New Roman" w:cs="Times New Roman"/>
                  <w:color w:val="0000FF"/>
                  <w:u w:val="single"/>
                  <w:shd w:val="clear" w:color="auto" w:fill="FFFFFF"/>
                </w:rPr>
                <w:br/>
              </w:r>
              <w:r w:rsidRPr="0003195E">
                <w:rPr>
                  <w:rStyle w:val="a4"/>
                  <w:rFonts w:ascii="Times New Roman" w:hAnsi="Times New Roman" w:cs="Times New Roman"/>
                  <w:shd w:val="clear" w:color="auto" w:fill="FFFFFF"/>
                </w:rPr>
                <w:t>http://www.pobediteli.ru</w:t>
              </w:r>
            </w:hyperlink>
            <w:r w:rsidRPr="0003195E">
              <w:rPr>
                <w:rStyle w:val="c0"/>
                <w:rFonts w:ascii="Times New Roman" w:hAnsi="Times New Roman" w:cs="Times New Roman"/>
                <w:color w:val="000000"/>
                <w:shd w:val="clear" w:color="auto" w:fill="FFFFFF"/>
              </w:rPr>
              <w:t> </w:t>
            </w:r>
          </w:p>
          <w:p w:rsidR="00896808" w:rsidRPr="0003195E" w:rsidRDefault="00783C61" w:rsidP="009369ED">
            <w:pPr>
              <w:pStyle w:val="c1"/>
              <w:shd w:val="clear" w:color="auto" w:fill="FFFFFF"/>
              <w:spacing w:before="0" w:beforeAutospacing="0" w:after="0" w:afterAutospacing="0"/>
              <w:rPr>
                <w:color w:val="000000"/>
                <w:sz w:val="22"/>
                <w:szCs w:val="22"/>
              </w:rPr>
            </w:pPr>
            <w:hyperlink r:id="rId11" w:history="1">
              <w:r w:rsidR="00896808" w:rsidRPr="0003195E">
                <w:rPr>
                  <w:rStyle w:val="a4"/>
                </w:rPr>
                <w:t>http://www.iremember.ru</w:t>
              </w:r>
            </w:hyperlink>
          </w:p>
          <w:p w:rsidR="00896808" w:rsidRPr="0003195E" w:rsidRDefault="00783C61" w:rsidP="009369ED">
            <w:pPr>
              <w:pStyle w:val="c1"/>
              <w:shd w:val="clear" w:color="auto" w:fill="FFFFFF"/>
              <w:spacing w:before="0" w:beforeAutospacing="0" w:after="0" w:afterAutospacing="0"/>
              <w:rPr>
                <w:color w:val="000000"/>
                <w:sz w:val="22"/>
                <w:szCs w:val="22"/>
              </w:rPr>
            </w:pPr>
            <w:hyperlink r:id="rId12" w:history="1">
              <w:r w:rsidR="00896808" w:rsidRPr="0003195E">
                <w:rPr>
                  <w:rStyle w:val="a4"/>
                </w:rPr>
                <w:t>http://1941-1945.net.ru/</w:t>
              </w:r>
            </w:hyperlink>
            <w:r w:rsidR="00896808" w:rsidRPr="0003195E">
              <w:rPr>
                <w:rStyle w:val="c0"/>
                <w:color w:val="000000"/>
              </w:rPr>
              <w:t> </w:t>
            </w:r>
          </w:p>
          <w:p w:rsidR="00896808" w:rsidRPr="00C5037F" w:rsidRDefault="00783C61" w:rsidP="00C5037F">
            <w:pPr>
              <w:spacing w:after="0" w:line="276" w:lineRule="auto"/>
              <w:jc w:val="both"/>
              <w:rPr>
                <w:rFonts w:ascii="Times New Roman" w:hAnsi="Times New Roman" w:cs="Times New Roman"/>
                <w:b/>
                <w:bCs/>
                <w:sz w:val="24"/>
                <w:szCs w:val="24"/>
              </w:rPr>
            </w:pPr>
            <w:hyperlink r:id="rId13" w:history="1">
              <w:r w:rsidR="00896808" w:rsidRPr="0003195E">
                <w:rPr>
                  <w:rStyle w:val="a4"/>
                  <w:rFonts w:ascii="Times New Roman" w:hAnsi="Times New Roman" w:cs="Times New Roman"/>
                  <w:shd w:val="clear" w:color="auto" w:fill="FFFFFF"/>
                </w:rPr>
                <w:t>http://glory.rin.ru</w:t>
              </w:r>
            </w:hyperlink>
            <w:r w:rsidR="00896808" w:rsidRPr="0003195E">
              <w:rPr>
                <w:rStyle w:val="c0"/>
                <w:rFonts w:ascii="Times New Roman" w:hAnsi="Times New Roman" w:cs="Times New Roman"/>
                <w:color w:val="000000"/>
                <w:shd w:val="clear" w:color="auto" w:fill="FFFFFF"/>
              </w:rPr>
              <w:t> </w:t>
            </w:r>
            <w:r w:rsidR="00896808" w:rsidRPr="0003195E">
              <w:rPr>
                <w:rFonts w:ascii="Times New Roman" w:hAnsi="Times New Roman" w:cs="Times New Roman"/>
                <w:color w:val="000000"/>
                <w:shd w:val="clear" w:color="auto" w:fill="FFFFFF"/>
              </w:rPr>
              <w:t xml:space="preserve"> Аллея славы Великая Отечественная война: краткое описание, биографии полководцев</w:t>
            </w:r>
          </w:p>
        </w:tc>
      </w:tr>
      <w:tr w:rsidR="000D19C2" w:rsidRPr="00C5037F" w:rsidTr="000D19C2">
        <w:trPr>
          <w:trHeight w:val="23"/>
        </w:trPr>
        <w:tc>
          <w:tcPr>
            <w:tcW w:w="411" w:type="dxa"/>
            <w:vAlign w:val="bottom"/>
          </w:tcPr>
          <w:p w:rsidR="000D19C2" w:rsidRPr="00D477E5" w:rsidRDefault="000D19C2" w:rsidP="00C5037F">
            <w:pPr>
              <w:spacing w:after="0" w:line="276" w:lineRule="auto"/>
              <w:jc w:val="both"/>
              <w:rPr>
                <w:rFonts w:ascii="Times New Roman" w:hAnsi="Times New Roman" w:cs="Times New Roman"/>
                <w:bCs/>
              </w:rPr>
            </w:pPr>
            <w:r w:rsidRPr="00D477E5">
              <w:rPr>
                <w:rFonts w:ascii="Times New Roman" w:hAnsi="Times New Roman" w:cs="Times New Roman"/>
                <w:bCs/>
              </w:rPr>
              <w:t>1</w:t>
            </w:r>
          </w:p>
        </w:tc>
        <w:tc>
          <w:tcPr>
            <w:tcW w:w="2722" w:type="dxa"/>
            <w:vAlign w:val="bottom"/>
          </w:tcPr>
          <w:p w:rsidR="000D19C2" w:rsidRPr="00896808" w:rsidRDefault="000D19C2" w:rsidP="00C5037F">
            <w:pPr>
              <w:spacing w:after="0" w:line="276" w:lineRule="auto"/>
              <w:jc w:val="both"/>
              <w:rPr>
                <w:rFonts w:ascii="Times New Roman" w:hAnsi="Times New Roman" w:cs="Times New Roman"/>
                <w:bCs/>
                <w:sz w:val="24"/>
                <w:szCs w:val="24"/>
              </w:rPr>
            </w:pPr>
            <w:r w:rsidRPr="00896808">
              <w:rPr>
                <w:rFonts w:ascii="Times New Roman" w:hAnsi="Times New Roman" w:cs="Times New Roman"/>
                <w:bCs/>
                <w:sz w:val="24"/>
                <w:szCs w:val="24"/>
              </w:rPr>
              <w:t xml:space="preserve">Индустриальная цивилизация в начале </w:t>
            </w:r>
            <w:r w:rsidRPr="00896808">
              <w:rPr>
                <w:rFonts w:ascii="Times New Roman" w:hAnsi="Times New Roman" w:cs="Times New Roman"/>
                <w:bCs/>
                <w:sz w:val="24"/>
                <w:szCs w:val="24"/>
                <w:lang w:val="en-US"/>
              </w:rPr>
              <w:t>XX</w:t>
            </w:r>
            <w:r w:rsidRPr="00896808">
              <w:rPr>
                <w:rFonts w:ascii="Times New Roman" w:hAnsi="Times New Roman" w:cs="Times New Roman"/>
                <w:bCs/>
                <w:sz w:val="24"/>
                <w:szCs w:val="24"/>
              </w:rPr>
              <w:t xml:space="preserve"> века </w:t>
            </w:r>
          </w:p>
        </w:tc>
        <w:tc>
          <w:tcPr>
            <w:tcW w:w="654" w:type="dxa"/>
            <w:vAlign w:val="bottom"/>
          </w:tcPr>
          <w:p w:rsidR="000D19C2" w:rsidRPr="00896808" w:rsidRDefault="000D19C2" w:rsidP="00C5037F">
            <w:pPr>
              <w:spacing w:after="0" w:line="276" w:lineRule="auto"/>
              <w:jc w:val="both"/>
              <w:rPr>
                <w:rFonts w:ascii="Times New Roman" w:hAnsi="Times New Roman" w:cs="Times New Roman"/>
                <w:bCs/>
                <w:sz w:val="24"/>
                <w:szCs w:val="24"/>
              </w:rPr>
            </w:pPr>
            <w:r w:rsidRPr="00896808">
              <w:rPr>
                <w:rFonts w:ascii="Times New Roman" w:hAnsi="Times New Roman" w:cs="Times New Roman"/>
                <w:bCs/>
                <w:sz w:val="24"/>
                <w:szCs w:val="24"/>
              </w:rPr>
              <w:t>7</w:t>
            </w:r>
          </w:p>
        </w:tc>
        <w:tc>
          <w:tcPr>
            <w:tcW w:w="1089" w:type="dxa"/>
          </w:tcPr>
          <w:p w:rsidR="000D19C2" w:rsidRPr="00896808" w:rsidRDefault="0003195E" w:rsidP="00C5037F">
            <w:pPr>
              <w:spacing w:after="0" w:line="276" w:lineRule="auto"/>
              <w:jc w:val="both"/>
              <w:rPr>
                <w:rFonts w:ascii="Times New Roman" w:hAnsi="Times New Roman" w:cs="Times New Roman"/>
                <w:bCs/>
                <w:sz w:val="24"/>
                <w:szCs w:val="24"/>
              </w:rPr>
            </w:pPr>
            <w:r w:rsidRPr="00896808">
              <w:rPr>
                <w:rFonts w:ascii="Times New Roman" w:hAnsi="Times New Roman" w:cs="Times New Roman"/>
                <w:bCs/>
                <w:sz w:val="24"/>
                <w:szCs w:val="24"/>
              </w:rPr>
              <w:t>2</w:t>
            </w:r>
          </w:p>
        </w:tc>
        <w:tc>
          <w:tcPr>
            <w:tcW w:w="1473" w:type="dxa"/>
          </w:tcPr>
          <w:p w:rsidR="000D19C2" w:rsidRPr="00896808" w:rsidRDefault="0003195E" w:rsidP="00C5037F">
            <w:pPr>
              <w:spacing w:after="0" w:line="276" w:lineRule="auto"/>
              <w:jc w:val="both"/>
              <w:rPr>
                <w:rFonts w:ascii="Times New Roman" w:hAnsi="Times New Roman" w:cs="Times New Roman"/>
                <w:bCs/>
                <w:sz w:val="24"/>
                <w:szCs w:val="24"/>
              </w:rPr>
            </w:pPr>
            <w:r w:rsidRPr="00896808">
              <w:rPr>
                <w:rFonts w:ascii="Times New Roman" w:hAnsi="Times New Roman" w:cs="Times New Roman"/>
                <w:bCs/>
                <w:sz w:val="24"/>
                <w:szCs w:val="24"/>
              </w:rPr>
              <w:t>1/1</w:t>
            </w:r>
          </w:p>
        </w:tc>
        <w:tc>
          <w:tcPr>
            <w:tcW w:w="3538" w:type="dxa"/>
            <w:vMerge/>
          </w:tcPr>
          <w:p w:rsidR="000D19C2" w:rsidRPr="00C5037F" w:rsidRDefault="000D19C2" w:rsidP="00C5037F">
            <w:pPr>
              <w:spacing w:after="0" w:line="276" w:lineRule="auto"/>
              <w:jc w:val="both"/>
              <w:rPr>
                <w:rFonts w:ascii="Times New Roman" w:hAnsi="Times New Roman" w:cs="Times New Roman"/>
                <w:b/>
                <w:bCs/>
                <w:sz w:val="24"/>
                <w:szCs w:val="24"/>
              </w:rPr>
            </w:pPr>
          </w:p>
        </w:tc>
      </w:tr>
      <w:tr w:rsidR="00896808" w:rsidRPr="00C5037F" w:rsidTr="00D4104F">
        <w:trPr>
          <w:trHeight w:val="23"/>
        </w:trPr>
        <w:tc>
          <w:tcPr>
            <w:tcW w:w="6349" w:type="dxa"/>
            <w:gridSpan w:val="5"/>
            <w:vAlign w:val="bottom"/>
          </w:tcPr>
          <w:p w:rsidR="00896808" w:rsidRPr="00896808" w:rsidRDefault="00896808" w:rsidP="00896808">
            <w:pPr>
              <w:spacing w:after="0" w:line="276" w:lineRule="auto"/>
              <w:jc w:val="center"/>
              <w:rPr>
                <w:rFonts w:ascii="Times New Roman" w:hAnsi="Times New Roman" w:cs="Times New Roman"/>
                <w:b/>
                <w:bCs/>
                <w:sz w:val="24"/>
                <w:szCs w:val="24"/>
              </w:rPr>
            </w:pPr>
            <w:r w:rsidRPr="00896808">
              <w:rPr>
                <w:rFonts w:ascii="Times New Roman" w:hAnsi="Times New Roman" w:cs="Times New Roman"/>
                <w:b/>
                <w:bCs/>
                <w:i/>
                <w:sz w:val="24"/>
                <w:szCs w:val="24"/>
              </w:rPr>
              <w:t>Зачетный раздел №2.</w:t>
            </w:r>
          </w:p>
        </w:tc>
        <w:tc>
          <w:tcPr>
            <w:tcW w:w="3538" w:type="dxa"/>
            <w:vMerge/>
          </w:tcPr>
          <w:p w:rsidR="00896808" w:rsidRPr="00C5037F" w:rsidRDefault="00896808" w:rsidP="00C5037F">
            <w:pPr>
              <w:spacing w:after="0" w:line="276" w:lineRule="auto"/>
              <w:jc w:val="both"/>
              <w:rPr>
                <w:rFonts w:ascii="Times New Roman" w:hAnsi="Times New Roman" w:cs="Times New Roman"/>
                <w:b/>
                <w:bCs/>
                <w:sz w:val="24"/>
                <w:szCs w:val="24"/>
              </w:rPr>
            </w:pPr>
          </w:p>
        </w:tc>
      </w:tr>
      <w:tr w:rsidR="000D19C2" w:rsidRPr="00C5037F" w:rsidTr="000D19C2">
        <w:trPr>
          <w:trHeight w:val="23"/>
        </w:trPr>
        <w:tc>
          <w:tcPr>
            <w:tcW w:w="411" w:type="dxa"/>
            <w:vAlign w:val="bottom"/>
          </w:tcPr>
          <w:p w:rsidR="000D19C2" w:rsidRPr="00D477E5" w:rsidRDefault="000D19C2" w:rsidP="00C5037F">
            <w:pPr>
              <w:spacing w:after="0" w:line="276" w:lineRule="auto"/>
              <w:jc w:val="both"/>
              <w:rPr>
                <w:rFonts w:ascii="Times New Roman" w:hAnsi="Times New Roman" w:cs="Times New Roman"/>
                <w:bCs/>
              </w:rPr>
            </w:pPr>
            <w:r w:rsidRPr="00D477E5">
              <w:rPr>
                <w:rFonts w:ascii="Times New Roman" w:hAnsi="Times New Roman" w:cs="Times New Roman"/>
                <w:bCs/>
              </w:rPr>
              <w:t>2</w:t>
            </w:r>
          </w:p>
        </w:tc>
        <w:tc>
          <w:tcPr>
            <w:tcW w:w="2722" w:type="dxa"/>
            <w:vAlign w:val="bottom"/>
          </w:tcPr>
          <w:p w:rsidR="000D19C2" w:rsidRPr="00896808" w:rsidRDefault="000D19C2" w:rsidP="00C5037F">
            <w:pPr>
              <w:spacing w:after="0" w:line="276" w:lineRule="auto"/>
              <w:jc w:val="both"/>
              <w:rPr>
                <w:rFonts w:ascii="Times New Roman" w:hAnsi="Times New Roman" w:cs="Times New Roman"/>
                <w:bCs/>
                <w:sz w:val="24"/>
                <w:szCs w:val="24"/>
              </w:rPr>
            </w:pPr>
            <w:r w:rsidRPr="00896808">
              <w:rPr>
                <w:rFonts w:ascii="Times New Roman" w:hAnsi="Times New Roman" w:cs="Times New Roman"/>
                <w:bCs/>
                <w:sz w:val="24"/>
                <w:szCs w:val="24"/>
              </w:rPr>
              <w:t xml:space="preserve">Мир в период между двумя мировыми войнами </w:t>
            </w:r>
          </w:p>
        </w:tc>
        <w:tc>
          <w:tcPr>
            <w:tcW w:w="654" w:type="dxa"/>
            <w:vAlign w:val="bottom"/>
          </w:tcPr>
          <w:p w:rsidR="000D19C2" w:rsidRPr="00896808" w:rsidRDefault="000D19C2" w:rsidP="00C5037F">
            <w:pPr>
              <w:spacing w:after="0" w:line="276" w:lineRule="auto"/>
              <w:jc w:val="both"/>
              <w:rPr>
                <w:rFonts w:ascii="Times New Roman" w:hAnsi="Times New Roman" w:cs="Times New Roman"/>
                <w:bCs/>
                <w:sz w:val="24"/>
                <w:szCs w:val="24"/>
              </w:rPr>
            </w:pPr>
            <w:r w:rsidRPr="00896808">
              <w:rPr>
                <w:rFonts w:ascii="Times New Roman" w:hAnsi="Times New Roman" w:cs="Times New Roman"/>
                <w:bCs/>
                <w:sz w:val="24"/>
                <w:szCs w:val="24"/>
              </w:rPr>
              <w:t>10</w:t>
            </w:r>
          </w:p>
        </w:tc>
        <w:tc>
          <w:tcPr>
            <w:tcW w:w="1089" w:type="dxa"/>
          </w:tcPr>
          <w:p w:rsidR="000D19C2" w:rsidRPr="00896808" w:rsidRDefault="000768CB" w:rsidP="00C5037F">
            <w:pPr>
              <w:spacing w:after="0" w:line="276" w:lineRule="auto"/>
              <w:jc w:val="both"/>
              <w:rPr>
                <w:rFonts w:ascii="Times New Roman" w:hAnsi="Times New Roman" w:cs="Times New Roman"/>
                <w:bCs/>
                <w:sz w:val="24"/>
                <w:szCs w:val="24"/>
              </w:rPr>
            </w:pPr>
            <w:r w:rsidRPr="00896808">
              <w:rPr>
                <w:rFonts w:ascii="Times New Roman" w:hAnsi="Times New Roman" w:cs="Times New Roman"/>
                <w:bCs/>
                <w:sz w:val="24"/>
                <w:szCs w:val="24"/>
              </w:rPr>
              <w:t>1</w:t>
            </w:r>
          </w:p>
        </w:tc>
        <w:tc>
          <w:tcPr>
            <w:tcW w:w="1473" w:type="dxa"/>
          </w:tcPr>
          <w:p w:rsidR="000D19C2" w:rsidRPr="00896808" w:rsidRDefault="000768CB" w:rsidP="00C5037F">
            <w:pPr>
              <w:spacing w:after="0" w:line="276" w:lineRule="auto"/>
              <w:jc w:val="both"/>
              <w:rPr>
                <w:rFonts w:ascii="Times New Roman" w:hAnsi="Times New Roman" w:cs="Times New Roman"/>
                <w:bCs/>
                <w:sz w:val="24"/>
                <w:szCs w:val="24"/>
              </w:rPr>
            </w:pPr>
            <w:r w:rsidRPr="00896808">
              <w:rPr>
                <w:rFonts w:ascii="Times New Roman" w:hAnsi="Times New Roman" w:cs="Times New Roman"/>
                <w:bCs/>
                <w:sz w:val="24"/>
                <w:szCs w:val="24"/>
              </w:rPr>
              <w:t>1/1</w:t>
            </w:r>
          </w:p>
        </w:tc>
        <w:tc>
          <w:tcPr>
            <w:tcW w:w="3538" w:type="dxa"/>
            <w:vMerge/>
          </w:tcPr>
          <w:p w:rsidR="000D19C2" w:rsidRPr="00C5037F" w:rsidRDefault="000D19C2" w:rsidP="00C5037F">
            <w:pPr>
              <w:spacing w:after="0" w:line="276" w:lineRule="auto"/>
              <w:jc w:val="both"/>
              <w:rPr>
                <w:rFonts w:ascii="Times New Roman" w:hAnsi="Times New Roman" w:cs="Times New Roman"/>
                <w:b/>
                <w:bCs/>
                <w:sz w:val="24"/>
                <w:szCs w:val="24"/>
              </w:rPr>
            </w:pPr>
          </w:p>
        </w:tc>
      </w:tr>
      <w:tr w:rsidR="00896808" w:rsidRPr="00C5037F" w:rsidTr="00EE0B32">
        <w:trPr>
          <w:trHeight w:val="23"/>
        </w:trPr>
        <w:tc>
          <w:tcPr>
            <w:tcW w:w="6349" w:type="dxa"/>
            <w:gridSpan w:val="5"/>
            <w:vAlign w:val="bottom"/>
          </w:tcPr>
          <w:p w:rsidR="00896808" w:rsidRPr="00896808" w:rsidRDefault="00896808" w:rsidP="00896808">
            <w:pPr>
              <w:spacing w:after="0" w:line="276" w:lineRule="auto"/>
              <w:jc w:val="center"/>
              <w:rPr>
                <w:rFonts w:ascii="Times New Roman" w:hAnsi="Times New Roman" w:cs="Times New Roman"/>
                <w:b/>
                <w:bCs/>
                <w:sz w:val="24"/>
                <w:szCs w:val="24"/>
              </w:rPr>
            </w:pPr>
            <w:r w:rsidRPr="00896808">
              <w:rPr>
                <w:rFonts w:ascii="Times New Roman" w:hAnsi="Times New Roman" w:cs="Times New Roman"/>
                <w:b/>
                <w:bCs/>
                <w:sz w:val="24"/>
                <w:szCs w:val="24"/>
              </w:rPr>
              <w:t>Зачетный раздел №3</w:t>
            </w:r>
          </w:p>
        </w:tc>
        <w:tc>
          <w:tcPr>
            <w:tcW w:w="3538" w:type="dxa"/>
            <w:vMerge/>
          </w:tcPr>
          <w:p w:rsidR="00896808" w:rsidRPr="00C5037F" w:rsidRDefault="00896808" w:rsidP="00C5037F">
            <w:pPr>
              <w:spacing w:after="0" w:line="276" w:lineRule="auto"/>
              <w:jc w:val="both"/>
              <w:rPr>
                <w:rFonts w:ascii="Times New Roman" w:hAnsi="Times New Roman" w:cs="Times New Roman"/>
                <w:b/>
                <w:bCs/>
                <w:sz w:val="24"/>
                <w:szCs w:val="24"/>
              </w:rPr>
            </w:pPr>
          </w:p>
        </w:tc>
      </w:tr>
      <w:tr w:rsidR="000D19C2" w:rsidRPr="00C5037F" w:rsidTr="000D19C2">
        <w:trPr>
          <w:trHeight w:val="23"/>
        </w:trPr>
        <w:tc>
          <w:tcPr>
            <w:tcW w:w="411" w:type="dxa"/>
            <w:vAlign w:val="bottom"/>
          </w:tcPr>
          <w:p w:rsidR="000D19C2" w:rsidRPr="00D477E5" w:rsidRDefault="000D19C2" w:rsidP="00C5037F">
            <w:pPr>
              <w:spacing w:after="0" w:line="276" w:lineRule="auto"/>
              <w:jc w:val="both"/>
              <w:rPr>
                <w:rFonts w:ascii="Times New Roman" w:hAnsi="Times New Roman" w:cs="Times New Roman"/>
                <w:bCs/>
              </w:rPr>
            </w:pPr>
            <w:r w:rsidRPr="00D477E5">
              <w:rPr>
                <w:rFonts w:ascii="Times New Roman" w:hAnsi="Times New Roman" w:cs="Times New Roman"/>
                <w:bCs/>
              </w:rPr>
              <w:t>3</w:t>
            </w:r>
          </w:p>
        </w:tc>
        <w:tc>
          <w:tcPr>
            <w:tcW w:w="2722" w:type="dxa"/>
            <w:vAlign w:val="bottom"/>
          </w:tcPr>
          <w:p w:rsidR="000D19C2" w:rsidRPr="00896808" w:rsidRDefault="000D19C2" w:rsidP="00C5037F">
            <w:pPr>
              <w:spacing w:after="0" w:line="276" w:lineRule="auto"/>
              <w:jc w:val="both"/>
              <w:rPr>
                <w:rFonts w:ascii="Times New Roman" w:hAnsi="Times New Roman" w:cs="Times New Roman"/>
                <w:bCs/>
                <w:sz w:val="24"/>
                <w:szCs w:val="24"/>
              </w:rPr>
            </w:pPr>
            <w:r w:rsidRPr="00896808">
              <w:rPr>
                <w:rFonts w:ascii="Times New Roman" w:hAnsi="Times New Roman" w:cs="Times New Roman"/>
                <w:bCs/>
                <w:sz w:val="24"/>
                <w:szCs w:val="24"/>
              </w:rPr>
              <w:t xml:space="preserve">Вторая мировая война </w:t>
            </w:r>
          </w:p>
        </w:tc>
        <w:tc>
          <w:tcPr>
            <w:tcW w:w="654" w:type="dxa"/>
            <w:vAlign w:val="bottom"/>
          </w:tcPr>
          <w:p w:rsidR="000D19C2" w:rsidRPr="00896808" w:rsidRDefault="000D19C2" w:rsidP="00C5037F">
            <w:pPr>
              <w:spacing w:after="0" w:line="276" w:lineRule="auto"/>
              <w:jc w:val="both"/>
              <w:rPr>
                <w:rFonts w:ascii="Times New Roman" w:hAnsi="Times New Roman" w:cs="Times New Roman"/>
                <w:bCs/>
                <w:sz w:val="24"/>
                <w:szCs w:val="24"/>
              </w:rPr>
            </w:pPr>
            <w:r w:rsidRPr="00896808">
              <w:rPr>
                <w:rFonts w:ascii="Times New Roman" w:hAnsi="Times New Roman" w:cs="Times New Roman"/>
                <w:bCs/>
                <w:sz w:val="24"/>
                <w:szCs w:val="24"/>
              </w:rPr>
              <w:t>11</w:t>
            </w:r>
          </w:p>
        </w:tc>
        <w:tc>
          <w:tcPr>
            <w:tcW w:w="1089" w:type="dxa"/>
          </w:tcPr>
          <w:p w:rsidR="000D19C2" w:rsidRPr="00896808" w:rsidRDefault="000D19C2" w:rsidP="00C5037F">
            <w:pPr>
              <w:spacing w:after="0" w:line="276" w:lineRule="auto"/>
              <w:jc w:val="both"/>
              <w:rPr>
                <w:rFonts w:ascii="Times New Roman" w:hAnsi="Times New Roman" w:cs="Times New Roman"/>
                <w:bCs/>
                <w:sz w:val="24"/>
                <w:szCs w:val="24"/>
              </w:rPr>
            </w:pPr>
            <w:r w:rsidRPr="00896808">
              <w:rPr>
                <w:rFonts w:ascii="Times New Roman" w:hAnsi="Times New Roman" w:cs="Times New Roman"/>
                <w:bCs/>
                <w:sz w:val="24"/>
                <w:szCs w:val="24"/>
              </w:rPr>
              <w:t>1</w:t>
            </w:r>
          </w:p>
        </w:tc>
        <w:tc>
          <w:tcPr>
            <w:tcW w:w="1473" w:type="dxa"/>
          </w:tcPr>
          <w:p w:rsidR="000D19C2" w:rsidRPr="00896808" w:rsidRDefault="000768CB" w:rsidP="00C5037F">
            <w:pPr>
              <w:spacing w:after="0" w:line="276" w:lineRule="auto"/>
              <w:jc w:val="both"/>
              <w:rPr>
                <w:rFonts w:ascii="Times New Roman" w:hAnsi="Times New Roman" w:cs="Times New Roman"/>
                <w:bCs/>
                <w:sz w:val="24"/>
                <w:szCs w:val="24"/>
              </w:rPr>
            </w:pPr>
            <w:r w:rsidRPr="00896808">
              <w:rPr>
                <w:rFonts w:ascii="Times New Roman" w:hAnsi="Times New Roman" w:cs="Times New Roman"/>
                <w:bCs/>
                <w:sz w:val="24"/>
                <w:szCs w:val="24"/>
              </w:rPr>
              <w:t>1/1</w:t>
            </w:r>
          </w:p>
        </w:tc>
        <w:tc>
          <w:tcPr>
            <w:tcW w:w="3538" w:type="dxa"/>
            <w:vMerge/>
          </w:tcPr>
          <w:p w:rsidR="000D19C2" w:rsidRPr="00C5037F" w:rsidRDefault="000D19C2" w:rsidP="00C5037F">
            <w:pPr>
              <w:spacing w:after="0" w:line="276" w:lineRule="auto"/>
              <w:jc w:val="both"/>
              <w:rPr>
                <w:rFonts w:ascii="Times New Roman" w:hAnsi="Times New Roman" w:cs="Times New Roman"/>
                <w:b/>
                <w:bCs/>
                <w:sz w:val="24"/>
                <w:szCs w:val="24"/>
              </w:rPr>
            </w:pPr>
          </w:p>
        </w:tc>
      </w:tr>
      <w:tr w:rsidR="00896808" w:rsidRPr="00C5037F" w:rsidTr="008569C4">
        <w:trPr>
          <w:trHeight w:val="23"/>
        </w:trPr>
        <w:tc>
          <w:tcPr>
            <w:tcW w:w="6349" w:type="dxa"/>
            <w:gridSpan w:val="5"/>
            <w:vAlign w:val="bottom"/>
          </w:tcPr>
          <w:p w:rsidR="00896808" w:rsidRPr="00896808" w:rsidRDefault="00896808" w:rsidP="00896808">
            <w:pPr>
              <w:spacing w:after="0" w:line="276" w:lineRule="auto"/>
              <w:jc w:val="center"/>
              <w:rPr>
                <w:rFonts w:ascii="Times New Roman" w:hAnsi="Times New Roman" w:cs="Times New Roman"/>
                <w:b/>
                <w:bCs/>
                <w:i/>
                <w:sz w:val="24"/>
                <w:szCs w:val="24"/>
              </w:rPr>
            </w:pPr>
            <w:r w:rsidRPr="00896808">
              <w:rPr>
                <w:rFonts w:ascii="Times New Roman" w:hAnsi="Times New Roman" w:cs="Times New Roman"/>
                <w:b/>
                <w:bCs/>
                <w:i/>
                <w:sz w:val="24"/>
                <w:szCs w:val="24"/>
              </w:rPr>
              <w:t>Зачетный раздел №4 История России</w:t>
            </w:r>
          </w:p>
          <w:p w:rsidR="00896808" w:rsidRPr="00896808" w:rsidRDefault="00896808" w:rsidP="00896808">
            <w:pPr>
              <w:spacing w:after="0" w:line="276" w:lineRule="auto"/>
              <w:jc w:val="center"/>
              <w:rPr>
                <w:rFonts w:ascii="Times New Roman" w:hAnsi="Times New Roman" w:cs="Times New Roman"/>
                <w:b/>
                <w:bCs/>
                <w:sz w:val="24"/>
                <w:szCs w:val="24"/>
              </w:rPr>
            </w:pPr>
            <w:r w:rsidRPr="00896808">
              <w:rPr>
                <w:rFonts w:ascii="Times New Roman" w:hAnsi="Times New Roman" w:cs="Times New Roman"/>
                <w:bCs/>
                <w:sz w:val="24"/>
                <w:szCs w:val="24"/>
              </w:rPr>
              <w:t>4</w:t>
            </w:r>
            <w:r w:rsidR="000B6274">
              <w:rPr>
                <w:rFonts w:ascii="Times New Roman" w:hAnsi="Times New Roman" w:cs="Times New Roman"/>
                <w:bCs/>
                <w:sz w:val="24"/>
                <w:szCs w:val="24"/>
              </w:rPr>
              <w:t>0</w:t>
            </w:r>
          </w:p>
        </w:tc>
        <w:tc>
          <w:tcPr>
            <w:tcW w:w="3538" w:type="dxa"/>
            <w:vMerge/>
          </w:tcPr>
          <w:p w:rsidR="00896808" w:rsidRDefault="00896808" w:rsidP="00C5037F">
            <w:pPr>
              <w:spacing w:after="0" w:line="276" w:lineRule="auto"/>
              <w:jc w:val="both"/>
              <w:rPr>
                <w:rFonts w:ascii="Times New Roman" w:hAnsi="Times New Roman" w:cs="Times New Roman"/>
                <w:b/>
                <w:bCs/>
                <w:sz w:val="24"/>
                <w:szCs w:val="24"/>
              </w:rPr>
            </w:pPr>
          </w:p>
        </w:tc>
      </w:tr>
      <w:tr w:rsidR="000D19C2" w:rsidRPr="00C5037F" w:rsidTr="000D19C2">
        <w:trPr>
          <w:trHeight w:val="23"/>
        </w:trPr>
        <w:tc>
          <w:tcPr>
            <w:tcW w:w="411" w:type="dxa"/>
            <w:vAlign w:val="bottom"/>
          </w:tcPr>
          <w:p w:rsidR="000D19C2" w:rsidRPr="00D477E5" w:rsidRDefault="000D19C2" w:rsidP="00F75B8C">
            <w:pPr>
              <w:spacing w:after="0" w:line="276" w:lineRule="auto"/>
              <w:jc w:val="both"/>
              <w:rPr>
                <w:rFonts w:ascii="Times New Roman" w:hAnsi="Times New Roman" w:cs="Times New Roman"/>
                <w:bCs/>
              </w:rPr>
            </w:pPr>
            <w:r w:rsidRPr="00D477E5">
              <w:rPr>
                <w:rFonts w:ascii="Times New Roman" w:hAnsi="Times New Roman" w:cs="Times New Roman"/>
                <w:bCs/>
              </w:rPr>
              <w:t>4</w:t>
            </w:r>
          </w:p>
        </w:tc>
        <w:tc>
          <w:tcPr>
            <w:tcW w:w="2722" w:type="dxa"/>
          </w:tcPr>
          <w:p w:rsidR="000D19C2" w:rsidRPr="00896808" w:rsidRDefault="000D19C2" w:rsidP="00F75B8C">
            <w:pPr>
              <w:rPr>
                <w:rFonts w:ascii="Times New Roman" w:hAnsi="Times New Roman" w:cs="Times New Roman"/>
                <w:sz w:val="24"/>
                <w:szCs w:val="24"/>
              </w:rPr>
            </w:pPr>
            <w:r w:rsidRPr="00896808">
              <w:rPr>
                <w:rFonts w:ascii="Times New Roman" w:eastAsia="Calibri" w:hAnsi="Times New Roman" w:cs="Times New Roman"/>
                <w:sz w:val="24"/>
                <w:szCs w:val="24"/>
              </w:rPr>
              <w:t>Россия в годы великих потрясений</w:t>
            </w:r>
          </w:p>
        </w:tc>
        <w:tc>
          <w:tcPr>
            <w:tcW w:w="654" w:type="dxa"/>
          </w:tcPr>
          <w:p w:rsidR="000D19C2" w:rsidRPr="00896808" w:rsidRDefault="000D19C2" w:rsidP="00F75B8C">
            <w:pPr>
              <w:rPr>
                <w:rFonts w:ascii="Times New Roman" w:hAnsi="Times New Roman" w:cs="Times New Roman"/>
                <w:sz w:val="24"/>
                <w:szCs w:val="24"/>
              </w:rPr>
            </w:pPr>
            <w:r w:rsidRPr="00896808">
              <w:rPr>
                <w:rFonts w:ascii="Times New Roman" w:hAnsi="Times New Roman" w:cs="Times New Roman"/>
                <w:sz w:val="24"/>
                <w:szCs w:val="24"/>
              </w:rPr>
              <w:t>18</w:t>
            </w:r>
          </w:p>
        </w:tc>
        <w:tc>
          <w:tcPr>
            <w:tcW w:w="1089" w:type="dxa"/>
          </w:tcPr>
          <w:p w:rsidR="000D19C2" w:rsidRPr="00896808" w:rsidRDefault="000D19C2" w:rsidP="00F75B8C">
            <w:pPr>
              <w:rPr>
                <w:rFonts w:ascii="Times New Roman" w:hAnsi="Times New Roman" w:cs="Times New Roman"/>
                <w:sz w:val="24"/>
                <w:szCs w:val="24"/>
              </w:rPr>
            </w:pPr>
            <w:r w:rsidRPr="00896808">
              <w:rPr>
                <w:rFonts w:ascii="Times New Roman" w:hAnsi="Times New Roman" w:cs="Times New Roman"/>
                <w:sz w:val="24"/>
                <w:szCs w:val="24"/>
              </w:rPr>
              <w:t>1</w:t>
            </w:r>
          </w:p>
        </w:tc>
        <w:tc>
          <w:tcPr>
            <w:tcW w:w="1473" w:type="dxa"/>
          </w:tcPr>
          <w:p w:rsidR="000D19C2" w:rsidRPr="00896808" w:rsidRDefault="000768CB" w:rsidP="00F75B8C">
            <w:pPr>
              <w:rPr>
                <w:rFonts w:ascii="Times New Roman" w:hAnsi="Times New Roman" w:cs="Times New Roman"/>
                <w:sz w:val="24"/>
                <w:szCs w:val="24"/>
              </w:rPr>
            </w:pPr>
            <w:r w:rsidRPr="00896808">
              <w:rPr>
                <w:rFonts w:ascii="Times New Roman" w:hAnsi="Times New Roman" w:cs="Times New Roman"/>
                <w:sz w:val="24"/>
                <w:szCs w:val="24"/>
              </w:rPr>
              <w:t>1/1</w:t>
            </w:r>
          </w:p>
        </w:tc>
        <w:tc>
          <w:tcPr>
            <w:tcW w:w="3538" w:type="dxa"/>
            <w:vMerge/>
          </w:tcPr>
          <w:p w:rsidR="000D19C2" w:rsidRDefault="000D19C2" w:rsidP="00F75B8C"/>
        </w:tc>
      </w:tr>
      <w:tr w:rsidR="00896808" w:rsidRPr="00C5037F" w:rsidTr="00644711">
        <w:trPr>
          <w:trHeight w:val="23"/>
        </w:trPr>
        <w:tc>
          <w:tcPr>
            <w:tcW w:w="6349" w:type="dxa"/>
            <w:gridSpan w:val="5"/>
            <w:vAlign w:val="bottom"/>
          </w:tcPr>
          <w:p w:rsidR="00896808" w:rsidRPr="00896808" w:rsidRDefault="00896808" w:rsidP="00896808">
            <w:pPr>
              <w:jc w:val="center"/>
              <w:rPr>
                <w:rFonts w:ascii="Times New Roman" w:hAnsi="Times New Roman" w:cs="Times New Roman"/>
                <w:b/>
                <w:sz w:val="24"/>
                <w:szCs w:val="24"/>
              </w:rPr>
            </w:pPr>
            <w:r w:rsidRPr="00896808">
              <w:rPr>
                <w:rFonts w:ascii="Times New Roman" w:eastAsia="Calibri" w:hAnsi="Times New Roman" w:cs="Times New Roman"/>
                <w:b/>
                <w:sz w:val="24"/>
                <w:szCs w:val="24"/>
              </w:rPr>
              <w:t>Зачетный раздел №5</w:t>
            </w:r>
          </w:p>
        </w:tc>
        <w:tc>
          <w:tcPr>
            <w:tcW w:w="3538" w:type="dxa"/>
            <w:vMerge/>
          </w:tcPr>
          <w:p w:rsidR="00896808" w:rsidRDefault="00896808" w:rsidP="00F75B8C"/>
        </w:tc>
      </w:tr>
      <w:tr w:rsidR="000D19C2" w:rsidRPr="00C5037F" w:rsidTr="000D19C2">
        <w:trPr>
          <w:trHeight w:val="23"/>
        </w:trPr>
        <w:tc>
          <w:tcPr>
            <w:tcW w:w="411" w:type="dxa"/>
            <w:vAlign w:val="bottom"/>
          </w:tcPr>
          <w:p w:rsidR="000D19C2" w:rsidRPr="00D477E5" w:rsidRDefault="000D19C2" w:rsidP="00F75B8C">
            <w:pPr>
              <w:spacing w:after="0" w:line="276" w:lineRule="auto"/>
              <w:jc w:val="both"/>
              <w:rPr>
                <w:rFonts w:ascii="Times New Roman" w:hAnsi="Times New Roman" w:cs="Times New Roman"/>
                <w:bCs/>
              </w:rPr>
            </w:pPr>
            <w:r w:rsidRPr="00D477E5">
              <w:rPr>
                <w:rFonts w:ascii="Times New Roman" w:hAnsi="Times New Roman" w:cs="Times New Roman"/>
                <w:bCs/>
              </w:rPr>
              <w:t>5</w:t>
            </w:r>
          </w:p>
        </w:tc>
        <w:tc>
          <w:tcPr>
            <w:tcW w:w="2722" w:type="dxa"/>
            <w:vAlign w:val="bottom"/>
          </w:tcPr>
          <w:p w:rsidR="000D19C2" w:rsidRPr="00896808" w:rsidRDefault="000D19C2" w:rsidP="00F75B8C">
            <w:pPr>
              <w:spacing w:line="240" w:lineRule="auto"/>
              <w:ind w:left="36"/>
              <w:rPr>
                <w:rFonts w:ascii="Times New Roman" w:eastAsia="Calibri" w:hAnsi="Times New Roman" w:cs="Times New Roman"/>
                <w:sz w:val="24"/>
                <w:szCs w:val="24"/>
              </w:rPr>
            </w:pPr>
            <w:r w:rsidRPr="00896808">
              <w:rPr>
                <w:rFonts w:ascii="Times New Roman" w:eastAsia="Calibri" w:hAnsi="Times New Roman" w:cs="Times New Roman"/>
                <w:sz w:val="24"/>
                <w:szCs w:val="24"/>
              </w:rPr>
              <w:t>Советский Союз в 1920-1930 годы</w:t>
            </w:r>
          </w:p>
        </w:tc>
        <w:tc>
          <w:tcPr>
            <w:tcW w:w="654" w:type="dxa"/>
            <w:vAlign w:val="bottom"/>
          </w:tcPr>
          <w:p w:rsidR="000D19C2" w:rsidRPr="00896808" w:rsidRDefault="000D19C2" w:rsidP="00F75B8C">
            <w:pPr>
              <w:ind w:left="36"/>
              <w:rPr>
                <w:rFonts w:ascii="Times New Roman" w:eastAsia="Calibri" w:hAnsi="Times New Roman" w:cs="Times New Roman"/>
                <w:sz w:val="24"/>
                <w:szCs w:val="24"/>
              </w:rPr>
            </w:pPr>
            <w:r w:rsidRPr="00896808">
              <w:rPr>
                <w:rFonts w:ascii="Times New Roman" w:eastAsia="Calibri" w:hAnsi="Times New Roman" w:cs="Times New Roman"/>
                <w:sz w:val="24"/>
                <w:szCs w:val="24"/>
              </w:rPr>
              <w:t>12</w:t>
            </w:r>
          </w:p>
        </w:tc>
        <w:tc>
          <w:tcPr>
            <w:tcW w:w="1089" w:type="dxa"/>
          </w:tcPr>
          <w:p w:rsidR="000D19C2" w:rsidRPr="00896808" w:rsidRDefault="000D19C2" w:rsidP="00F75B8C">
            <w:pPr>
              <w:ind w:left="36"/>
              <w:rPr>
                <w:rFonts w:ascii="Times New Roman" w:eastAsia="Calibri" w:hAnsi="Times New Roman" w:cs="Times New Roman"/>
                <w:sz w:val="24"/>
                <w:szCs w:val="24"/>
              </w:rPr>
            </w:pPr>
            <w:r w:rsidRPr="00896808">
              <w:rPr>
                <w:rFonts w:ascii="Times New Roman" w:eastAsia="Calibri" w:hAnsi="Times New Roman" w:cs="Times New Roman"/>
                <w:sz w:val="24"/>
                <w:szCs w:val="24"/>
              </w:rPr>
              <w:t>1</w:t>
            </w:r>
          </w:p>
        </w:tc>
        <w:tc>
          <w:tcPr>
            <w:tcW w:w="1473" w:type="dxa"/>
          </w:tcPr>
          <w:p w:rsidR="000D19C2" w:rsidRPr="00896808" w:rsidRDefault="00896808" w:rsidP="00F75B8C">
            <w:pPr>
              <w:ind w:left="36"/>
              <w:rPr>
                <w:rFonts w:ascii="Times New Roman" w:eastAsia="Calibri" w:hAnsi="Times New Roman" w:cs="Times New Roman"/>
                <w:sz w:val="24"/>
                <w:szCs w:val="24"/>
              </w:rPr>
            </w:pPr>
            <w:r w:rsidRPr="00896808">
              <w:rPr>
                <w:rFonts w:ascii="Times New Roman" w:eastAsia="Calibri" w:hAnsi="Times New Roman" w:cs="Times New Roman"/>
                <w:sz w:val="24"/>
                <w:szCs w:val="24"/>
              </w:rPr>
              <w:t>1/1</w:t>
            </w:r>
          </w:p>
        </w:tc>
        <w:tc>
          <w:tcPr>
            <w:tcW w:w="3538" w:type="dxa"/>
            <w:vMerge/>
          </w:tcPr>
          <w:p w:rsidR="000D19C2" w:rsidRPr="00744374" w:rsidRDefault="000D19C2" w:rsidP="00F75B8C">
            <w:pPr>
              <w:ind w:left="36"/>
              <w:rPr>
                <w:rFonts w:ascii="Calibri" w:eastAsia="Calibri" w:hAnsi="Calibri" w:cs="Times New Roman"/>
              </w:rPr>
            </w:pPr>
          </w:p>
        </w:tc>
      </w:tr>
      <w:tr w:rsidR="00896808" w:rsidRPr="00C5037F" w:rsidTr="00CF25A2">
        <w:trPr>
          <w:trHeight w:val="23"/>
        </w:trPr>
        <w:tc>
          <w:tcPr>
            <w:tcW w:w="6349" w:type="dxa"/>
            <w:gridSpan w:val="5"/>
            <w:vAlign w:val="bottom"/>
          </w:tcPr>
          <w:p w:rsidR="00896808" w:rsidRPr="00896808" w:rsidRDefault="00896808" w:rsidP="00896808">
            <w:pPr>
              <w:ind w:left="36"/>
              <w:jc w:val="center"/>
              <w:rPr>
                <w:rFonts w:ascii="Times New Roman" w:eastAsia="Calibri" w:hAnsi="Times New Roman" w:cs="Times New Roman"/>
                <w:b/>
                <w:sz w:val="24"/>
                <w:szCs w:val="24"/>
              </w:rPr>
            </w:pPr>
            <w:r w:rsidRPr="00896808">
              <w:rPr>
                <w:rFonts w:ascii="Times New Roman" w:eastAsia="Calibri" w:hAnsi="Times New Roman" w:cs="Times New Roman"/>
                <w:b/>
                <w:sz w:val="24"/>
                <w:szCs w:val="24"/>
              </w:rPr>
              <w:t>Зачетный раздел №6</w:t>
            </w:r>
          </w:p>
        </w:tc>
        <w:tc>
          <w:tcPr>
            <w:tcW w:w="3538" w:type="dxa"/>
            <w:vMerge/>
          </w:tcPr>
          <w:p w:rsidR="00896808" w:rsidRPr="00744374" w:rsidRDefault="00896808" w:rsidP="00F75B8C">
            <w:pPr>
              <w:ind w:left="36"/>
              <w:rPr>
                <w:rFonts w:ascii="Calibri" w:eastAsia="Calibri" w:hAnsi="Calibri" w:cs="Times New Roman"/>
              </w:rPr>
            </w:pPr>
          </w:p>
        </w:tc>
      </w:tr>
      <w:tr w:rsidR="000D19C2" w:rsidRPr="00C5037F" w:rsidTr="000D19C2">
        <w:trPr>
          <w:trHeight w:val="23"/>
        </w:trPr>
        <w:tc>
          <w:tcPr>
            <w:tcW w:w="411" w:type="dxa"/>
            <w:vAlign w:val="bottom"/>
          </w:tcPr>
          <w:p w:rsidR="000D19C2" w:rsidRPr="00D477E5" w:rsidRDefault="000D19C2" w:rsidP="00F75B8C">
            <w:pPr>
              <w:spacing w:after="0" w:line="276" w:lineRule="auto"/>
              <w:jc w:val="both"/>
              <w:rPr>
                <w:rFonts w:ascii="Times New Roman" w:hAnsi="Times New Roman" w:cs="Times New Roman"/>
                <w:bCs/>
              </w:rPr>
            </w:pPr>
            <w:r w:rsidRPr="00D477E5">
              <w:rPr>
                <w:rFonts w:ascii="Times New Roman" w:hAnsi="Times New Roman" w:cs="Times New Roman"/>
                <w:bCs/>
              </w:rPr>
              <w:t>6</w:t>
            </w:r>
          </w:p>
        </w:tc>
        <w:tc>
          <w:tcPr>
            <w:tcW w:w="2722" w:type="dxa"/>
            <w:vAlign w:val="bottom"/>
          </w:tcPr>
          <w:p w:rsidR="000D19C2" w:rsidRPr="00896808" w:rsidRDefault="000D19C2" w:rsidP="00F75B8C">
            <w:pPr>
              <w:spacing w:line="240" w:lineRule="auto"/>
              <w:ind w:left="36"/>
              <w:rPr>
                <w:rFonts w:ascii="Times New Roman" w:eastAsia="Calibri" w:hAnsi="Times New Roman" w:cs="Times New Roman"/>
                <w:sz w:val="24"/>
                <w:szCs w:val="24"/>
              </w:rPr>
            </w:pPr>
            <w:r w:rsidRPr="00896808">
              <w:rPr>
                <w:rFonts w:ascii="Times New Roman" w:eastAsia="Calibri" w:hAnsi="Times New Roman" w:cs="Times New Roman"/>
                <w:sz w:val="24"/>
                <w:szCs w:val="24"/>
              </w:rPr>
              <w:t xml:space="preserve">Великая. Отечественная. Священная </w:t>
            </w:r>
          </w:p>
        </w:tc>
        <w:tc>
          <w:tcPr>
            <w:tcW w:w="654" w:type="dxa"/>
            <w:vAlign w:val="bottom"/>
          </w:tcPr>
          <w:p w:rsidR="000D19C2" w:rsidRPr="00896808" w:rsidRDefault="000D19C2" w:rsidP="00F75B8C">
            <w:pPr>
              <w:ind w:left="36"/>
              <w:rPr>
                <w:rFonts w:ascii="Times New Roman" w:eastAsia="Calibri" w:hAnsi="Times New Roman" w:cs="Times New Roman"/>
                <w:sz w:val="24"/>
                <w:szCs w:val="24"/>
              </w:rPr>
            </w:pPr>
            <w:r w:rsidRPr="00896808">
              <w:rPr>
                <w:rFonts w:ascii="Times New Roman" w:eastAsia="Calibri" w:hAnsi="Times New Roman" w:cs="Times New Roman"/>
                <w:sz w:val="24"/>
                <w:szCs w:val="24"/>
              </w:rPr>
              <w:t>10</w:t>
            </w:r>
          </w:p>
        </w:tc>
        <w:tc>
          <w:tcPr>
            <w:tcW w:w="1089" w:type="dxa"/>
          </w:tcPr>
          <w:p w:rsidR="000D19C2" w:rsidRPr="00896808" w:rsidRDefault="000D19C2" w:rsidP="00F75B8C">
            <w:pPr>
              <w:ind w:left="36"/>
              <w:rPr>
                <w:rFonts w:ascii="Times New Roman" w:eastAsia="Calibri" w:hAnsi="Times New Roman" w:cs="Times New Roman"/>
                <w:sz w:val="24"/>
                <w:szCs w:val="24"/>
              </w:rPr>
            </w:pPr>
            <w:r w:rsidRPr="00896808">
              <w:rPr>
                <w:rFonts w:ascii="Times New Roman" w:eastAsia="Calibri" w:hAnsi="Times New Roman" w:cs="Times New Roman"/>
                <w:sz w:val="24"/>
                <w:szCs w:val="24"/>
              </w:rPr>
              <w:t>1</w:t>
            </w:r>
          </w:p>
        </w:tc>
        <w:tc>
          <w:tcPr>
            <w:tcW w:w="1473" w:type="dxa"/>
          </w:tcPr>
          <w:p w:rsidR="000D19C2" w:rsidRPr="00896808" w:rsidRDefault="00896808" w:rsidP="00F75B8C">
            <w:pPr>
              <w:ind w:left="36"/>
              <w:rPr>
                <w:rFonts w:ascii="Times New Roman" w:eastAsia="Calibri" w:hAnsi="Times New Roman" w:cs="Times New Roman"/>
                <w:sz w:val="24"/>
                <w:szCs w:val="24"/>
              </w:rPr>
            </w:pPr>
            <w:r w:rsidRPr="00896808">
              <w:rPr>
                <w:rFonts w:ascii="Times New Roman" w:eastAsia="Calibri" w:hAnsi="Times New Roman" w:cs="Times New Roman"/>
                <w:sz w:val="24"/>
                <w:szCs w:val="24"/>
              </w:rPr>
              <w:t>1/1</w:t>
            </w:r>
          </w:p>
        </w:tc>
        <w:tc>
          <w:tcPr>
            <w:tcW w:w="3538" w:type="dxa"/>
            <w:vMerge/>
          </w:tcPr>
          <w:p w:rsidR="000D19C2" w:rsidRDefault="000D19C2" w:rsidP="00F75B8C">
            <w:pPr>
              <w:ind w:left="36"/>
              <w:rPr>
                <w:rFonts w:ascii="Calibri" w:eastAsia="Calibri" w:hAnsi="Calibri" w:cs="Times New Roman"/>
              </w:rPr>
            </w:pPr>
          </w:p>
        </w:tc>
      </w:tr>
      <w:tr w:rsidR="000D19C2" w:rsidRPr="00C5037F" w:rsidTr="000D19C2">
        <w:trPr>
          <w:trHeight w:val="23"/>
        </w:trPr>
        <w:tc>
          <w:tcPr>
            <w:tcW w:w="411" w:type="dxa"/>
            <w:vAlign w:val="bottom"/>
          </w:tcPr>
          <w:p w:rsidR="000D19C2" w:rsidRPr="00D477E5" w:rsidRDefault="000D19C2" w:rsidP="00F75B8C">
            <w:pPr>
              <w:spacing w:after="0" w:line="276" w:lineRule="auto"/>
              <w:jc w:val="both"/>
              <w:rPr>
                <w:rFonts w:ascii="Times New Roman" w:hAnsi="Times New Roman" w:cs="Times New Roman"/>
                <w:bCs/>
              </w:rPr>
            </w:pPr>
          </w:p>
        </w:tc>
        <w:tc>
          <w:tcPr>
            <w:tcW w:w="2722" w:type="dxa"/>
            <w:vAlign w:val="bottom"/>
          </w:tcPr>
          <w:p w:rsidR="000D19C2" w:rsidRPr="00896808" w:rsidRDefault="000D19C2" w:rsidP="00F75B8C">
            <w:pPr>
              <w:spacing w:line="240" w:lineRule="auto"/>
              <w:ind w:left="36"/>
              <w:rPr>
                <w:rFonts w:ascii="Times New Roman" w:eastAsia="Calibri" w:hAnsi="Times New Roman" w:cs="Times New Roman"/>
                <w:b/>
                <w:sz w:val="24"/>
                <w:szCs w:val="24"/>
              </w:rPr>
            </w:pPr>
            <w:r w:rsidRPr="00896808">
              <w:rPr>
                <w:rFonts w:ascii="Times New Roman" w:eastAsia="Calibri" w:hAnsi="Times New Roman" w:cs="Times New Roman"/>
                <w:b/>
                <w:sz w:val="24"/>
                <w:szCs w:val="24"/>
              </w:rPr>
              <w:t xml:space="preserve">Итого </w:t>
            </w:r>
          </w:p>
        </w:tc>
        <w:tc>
          <w:tcPr>
            <w:tcW w:w="654" w:type="dxa"/>
            <w:vAlign w:val="bottom"/>
          </w:tcPr>
          <w:p w:rsidR="000D19C2" w:rsidRPr="00896808" w:rsidRDefault="000D19C2" w:rsidP="00F75B8C">
            <w:pPr>
              <w:ind w:left="36"/>
              <w:rPr>
                <w:rFonts w:ascii="Times New Roman" w:eastAsia="Calibri" w:hAnsi="Times New Roman" w:cs="Times New Roman"/>
                <w:b/>
                <w:sz w:val="24"/>
                <w:szCs w:val="24"/>
              </w:rPr>
            </w:pPr>
            <w:r w:rsidRPr="00896808">
              <w:rPr>
                <w:rFonts w:ascii="Times New Roman" w:eastAsia="Calibri" w:hAnsi="Times New Roman" w:cs="Times New Roman"/>
                <w:b/>
                <w:sz w:val="24"/>
                <w:szCs w:val="24"/>
              </w:rPr>
              <w:t>68</w:t>
            </w:r>
          </w:p>
        </w:tc>
        <w:tc>
          <w:tcPr>
            <w:tcW w:w="1089" w:type="dxa"/>
          </w:tcPr>
          <w:p w:rsidR="000D19C2" w:rsidRPr="00896808" w:rsidRDefault="00896808" w:rsidP="00F75B8C">
            <w:pPr>
              <w:ind w:left="36"/>
              <w:rPr>
                <w:rFonts w:ascii="Times New Roman" w:eastAsia="Calibri" w:hAnsi="Times New Roman" w:cs="Times New Roman"/>
                <w:b/>
                <w:sz w:val="24"/>
                <w:szCs w:val="24"/>
              </w:rPr>
            </w:pPr>
            <w:r w:rsidRPr="00896808">
              <w:rPr>
                <w:rFonts w:ascii="Times New Roman" w:eastAsia="Calibri" w:hAnsi="Times New Roman" w:cs="Times New Roman"/>
                <w:b/>
                <w:sz w:val="24"/>
                <w:szCs w:val="24"/>
              </w:rPr>
              <w:t>7</w:t>
            </w:r>
          </w:p>
        </w:tc>
        <w:tc>
          <w:tcPr>
            <w:tcW w:w="1473" w:type="dxa"/>
          </w:tcPr>
          <w:p w:rsidR="000D19C2" w:rsidRPr="00896808" w:rsidRDefault="00896808" w:rsidP="00F75B8C">
            <w:pPr>
              <w:ind w:left="36"/>
              <w:rPr>
                <w:rFonts w:ascii="Times New Roman" w:eastAsia="Calibri" w:hAnsi="Times New Roman" w:cs="Times New Roman"/>
                <w:b/>
                <w:sz w:val="24"/>
                <w:szCs w:val="24"/>
              </w:rPr>
            </w:pPr>
            <w:r w:rsidRPr="00896808">
              <w:rPr>
                <w:rFonts w:ascii="Times New Roman" w:eastAsia="Calibri" w:hAnsi="Times New Roman" w:cs="Times New Roman"/>
                <w:b/>
                <w:sz w:val="24"/>
                <w:szCs w:val="24"/>
              </w:rPr>
              <w:t>6/6</w:t>
            </w:r>
          </w:p>
        </w:tc>
        <w:tc>
          <w:tcPr>
            <w:tcW w:w="3538" w:type="dxa"/>
            <w:vMerge/>
          </w:tcPr>
          <w:p w:rsidR="000D19C2" w:rsidRDefault="000D19C2" w:rsidP="00F75B8C">
            <w:pPr>
              <w:ind w:left="36"/>
              <w:rPr>
                <w:rFonts w:ascii="Calibri" w:eastAsia="Calibri" w:hAnsi="Calibri" w:cs="Times New Roman"/>
                <w:b/>
                <w:sz w:val="28"/>
                <w:szCs w:val="28"/>
              </w:rPr>
            </w:pPr>
          </w:p>
        </w:tc>
      </w:tr>
    </w:tbl>
    <w:p w:rsidR="00744374" w:rsidRDefault="00744374" w:rsidP="000B6274">
      <w:pPr>
        <w:keepNext/>
        <w:widowControl w:val="0"/>
        <w:tabs>
          <w:tab w:val="left" w:pos="0"/>
        </w:tabs>
        <w:suppressAutoHyphens/>
        <w:spacing w:after="0" w:line="240" w:lineRule="auto"/>
        <w:ind w:right="-31"/>
        <w:outlineLvl w:val="0"/>
        <w:rPr>
          <w:rFonts w:ascii="Times New Roman" w:eastAsia="Calibri" w:hAnsi="Times New Roman" w:cs="Times New Roman"/>
          <w:b/>
          <w:sz w:val="28"/>
          <w:szCs w:val="28"/>
        </w:rPr>
      </w:pPr>
    </w:p>
    <w:p w:rsidR="00744374" w:rsidRDefault="00744374" w:rsidP="00744374">
      <w:pPr>
        <w:keepNext/>
        <w:widowControl w:val="0"/>
        <w:tabs>
          <w:tab w:val="left" w:pos="0"/>
        </w:tabs>
        <w:suppressAutoHyphens/>
        <w:spacing w:after="0" w:line="240" w:lineRule="auto"/>
        <w:ind w:right="-31"/>
        <w:jc w:val="center"/>
        <w:outlineLvl w:val="0"/>
        <w:rPr>
          <w:rFonts w:ascii="Times New Roman" w:eastAsia="Calibri" w:hAnsi="Times New Roman" w:cs="Times New Roman"/>
          <w:b/>
          <w:sz w:val="28"/>
          <w:szCs w:val="28"/>
        </w:rPr>
      </w:pPr>
    </w:p>
    <w:p w:rsidR="00744374" w:rsidRPr="00744374" w:rsidRDefault="00744374" w:rsidP="00744374">
      <w:pPr>
        <w:keepNext/>
        <w:widowControl w:val="0"/>
        <w:tabs>
          <w:tab w:val="left" w:pos="0"/>
        </w:tabs>
        <w:suppressAutoHyphens/>
        <w:spacing w:after="0" w:line="240" w:lineRule="auto"/>
        <w:ind w:right="-31"/>
        <w:jc w:val="center"/>
        <w:outlineLvl w:val="0"/>
        <w:rPr>
          <w:rFonts w:ascii="Times New Roman" w:eastAsia="Calibri" w:hAnsi="Times New Roman" w:cs="Times New Roman"/>
          <w:b/>
          <w:sz w:val="28"/>
          <w:szCs w:val="28"/>
        </w:rPr>
      </w:pPr>
      <w:r w:rsidRPr="00744374">
        <w:rPr>
          <w:rFonts w:ascii="Times New Roman" w:eastAsia="Calibri" w:hAnsi="Times New Roman" w:cs="Times New Roman"/>
          <w:b/>
          <w:sz w:val="28"/>
          <w:szCs w:val="28"/>
        </w:rPr>
        <w:t>Тематическое планирование 11 класс</w:t>
      </w:r>
    </w:p>
    <w:p w:rsidR="00744374" w:rsidRPr="00744374" w:rsidRDefault="00744374" w:rsidP="00744374">
      <w:pPr>
        <w:keepNext/>
        <w:widowControl w:val="0"/>
        <w:tabs>
          <w:tab w:val="left" w:pos="0"/>
        </w:tabs>
        <w:suppressAutoHyphens/>
        <w:spacing w:after="0" w:line="240" w:lineRule="auto"/>
        <w:ind w:right="-31"/>
        <w:jc w:val="center"/>
        <w:outlineLvl w:val="0"/>
        <w:rPr>
          <w:rFonts w:ascii="Times New Roman" w:eastAsia="Calibri" w:hAnsi="Times New Roman" w:cs="Times New Roman"/>
          <w:b/>
          <w:sz w:val="24"/>
          <w:szCs w:val="24"/>
        </w:rPr>
      </w:pP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2769"/>
        <w:gridCol w:w="554"/>
        <w:gridCol w:w="1108"/>
        <w:gridCol w:w="1330"/>
        <w:gridCol w:w="3767"/>
      </w:tblGrid>
      <w:tr w:rsidR="000B6274" w:rsidRPr="00744374" w:rsidTr="000B6274">
        <w:trPr>
          <w:trHeight w:val="174"/>
        </w:trPr>
        <w:tc>
          <w:tcPr>
            <w:tcW w:w="417" w:type="dxa"/>
            <w:tcBorders>
              <w:top w:val="single" w:sz="4" w:space="0" w:color="auto"/>
              <w:left w:val="single" w:sz="4" w:space="0" w:color="auto"/>
              <w:bottom w:val="single" w:sz="4" w:space="0" w:color="auto"/>
              <w:right w:val="single" w:sz="4" w:space="0" w:color="auto"/>
            </w:tcBorders>
          </w:tcPr>
          <w:p w:rsidR="000B6274" w:rsidRPr="00744374" w:rsidRDefault="000B6274" w:rsidP="00744374">
            <w:pPr>
              <w:spacing w:after="0" w:line="240" w:lineRule="auto"/>
              <w:jc w:val="center"/>
              <w:rPr>
                <w:rFonts w:ascii="Times New Roman" w:eastAsia="Calibri" w:hAnsi="Times New Roman" w:cs="Times New Roman"/>
                <w:b/>
                <w:sz w:val="24"/>
                <w:szCs w:val="24"/>
              </w:rPr>
            </w:pPr>
            <w:proofErr w:type="gramStart"/>
            <w:r w:rsidRPr="00744374">
              <w:rPr>
                <w:rFonts w:ascii="Times New Roman" w:eastAsia="Calibri" w:hAnsi="Times New Roman" w:cs="Times New Roman"/>
                <w:b/>
                <w:sz w:val="24"/>
                <w:szCs w:val="24"/>
              </w:rPr>
              <w:t>п</w:t>
            </w:r>
            <w:proofErr w:type="gramEnd"/>
            <w:r w:rsidRPr="00744374">
              <w:rPr>
                <w:rFonts w:ascii="Times New Roman" w:eastAsia="Calibri" w:hAnsi="Times New Roman" w:cs="Times New Roman"/>
                <w:b/>
                <w:sz w:val="24"/>
                <w:szCs w:val="24"/>
              </w:rPr>
              <w:t xml:space="preserve">/п </w:t>
            </w:r>
          </w:p>
          <w:p w:rsidR="000B6274" w:rsidRPr="00744374" w:rsidRDefault="000B6274" w:rsidP="00744374">
            <w:pPr>
              <w:spacing w:after="0" w:line="240" w:lineRule="auto"/>
              <w:jc w:val="center"/>
              <w:rPr>
                <w:rFonts w:ascii="Times New Roman" w:eastAsia="Calibri" w:hAnsi="Times New Roman" w:cs="Times New Roman"/>
                <w:b/>
                <w:sz w:val="24"/>
                <w:szCs w:val="24"/>
              </w:rPr>
            </w:pPr>
          </w:p>
        </w:tc>
        <w:tc>
          <w:tcPr>
            <w:tcW w:w="2769" w:type="dxa"/>
            <w:tcBorders>
              <w:top w:val="single" w:sz="4" w:space="0" w:color="auto"/>
              <w:left w:val="single" w:sz="4" w:space="0" w:color="auto"/>
              <w:bottom w:val="single" w:sz="4" w:space="0" w:color="auto"/>
              <w:right w:val="single" w:sz="4" w:space="0" w:color="auto"/>
            </w:tcBorders>
          </w:tcPr>
          <w:p w:rsidR="000B6274" w:rsidRPr="00744374" w:rsidRDefault="000B6274" w:rsidP="00744374">
            <w:pPr>
              <w:spacing w:after="0" w:line="240" w:lineRule="auto"/>
              <w:jc w:val="center"/>
              <w:rPr>
                <w:rFonts w:ascii="Times New Roman" w:eastAsia="Calibri" w:hAnsi="Times New Roman" w:cs="Times New Roman"/>
                <w:b/>
                <w:sz w:val="24"/>
                <w:szCs w:val="24"/>
              </w:rPr>
            </w:pPr>
          </w:p>
          <w:p w:rsidR="000B6274" w:rsidRPr="00744374" w:rsidRDefault="000B6274" w:rsidP="00744374">
            <w:pPr>
              <w:spacing w:after="0" w:line="240" w:lineRule="auto"/>
              <w:jc w:val="center"/>
              <w:rPr>
                <w:rFonts w:ascii="Times New Roman" w:eastAsia="Calibri" w:hAnsi="Times New Roman" w:cs="Times New Roman"/>
                <w:b/>
                <w:sz w:val="24"/>
                <w:szCs w:val="24"/>
              </w:rPr>
            </w:pPr>
            <w:r w:rsidRPr="00744374">
              <w:rPr>
                <w:rFonts w:ascii="Times New Roman" w:eastAsia="Calibri" w:hAnsi="Times New Roman" w:cs="Times New Roman"/>
                <w:b/>
                <w:sz w:val="24"/>
                <w:szCs w:val="24"/>
              </w:rPr>
              <w:t xml:space="preserve">Наименование раздела </w:t>
            </w:r>
          </w:p>
        </w:tc>
        <w:tc>
          <w:tcPr>
            <w:tcW w:w="554" w:type="dxa"/>
            <w:tcBorders>
              <w:top w:val="single" w:sz="4" w:space="0" w:color="auto"/>
              <w:left w:val="single" w:sz="4" w:space="0" w:color="auto"/>
              <w:bottom w:val="single" w:sz="4" w:space="0" w:color="auto"/>
              <w:right w:val="single" w:sz="4" w:space="0" w:color="auto"/>
            </w:tcBorders>
            <w:hideMark/>
          </w:tcPr>
          <w:p w:rsidR="000B6274" w:rsidRPr="00744374" w:rsidRDefault="000B6274" w:rsidP="00744374">
            <w:pPr>
              <w:spacing w:after="0" w:line="240" w:lineRule="auto"/>
              <w:jc w:val="center"/>
              <w:rPr>
                <w:rFonts w:ascii="Times New Roman" w:eastAsia="Calibri" w:hAnsi="Times New Roman" w:cs="Times New Roman"/>
                <w:b/>
                <w:sz w:val="24"/>
                <w:szCs w:val="24"/>
              </w:rPr>
            </w:pPr>
            <w:r w:rsidRPr="00744374">
              <w:rPr>
                <w:rFonts w:ascii="Times New Roman" w:eastAsia="Calibri" w:hAnsi="Times New Roman" w:cs="Times New Roman"/>
                <w:b/>
                <w:sz w:val="24"/>
                <w:szCs w:val="24"/>
              </w:rPr>
              <w:t>Кол</w:t>
            </w:r>
            <w:r>
              <w:rPr>
                <w:rFonts w:ascii="Times New Roman" w:eastAsia="Calibri" w:hAnsi="Times New Roman" w:cs="Times New Roman"/>
                <w:b/>
                <w:sz w:val="24"/>
                <w:szCs w:val="24"/>
              </w:rPr>
              <w:t>.</w:t>
            </w:r>
            <w:r w:rsidRPr="00744374">
              <w:rPr>
                <w:rFonts w:ascii="Times New Roman" w:eastAsia="Calibri" w:hAnsi="Times New Roman" w:cs="Times New Roman"/>
                <w:b/>
                <w:sz w:val="24"/>
                <w:szCs w:val="24"/>
              </w:rPr>
              <w:t xml:space="preserve"> час</w:t>
            </w:r>
          </w:p>
        </w:tc>
        <w:tc>
          <w:tcPr>
            <w:tcW w:w="1108" w:type="dxa"/>
            <w:tcBorders>
              <w:top w:val="single" w:sz="4" w:space="0" w:color="auto"/>
              <w:left w:val="single" w:sz="4" w:space="0" w:color="auto"/>
              <w:bottom w:val="single" w:sz="4" w:space="0" w:color="auto"/>
              <w:right w:val="single" w:sz="4" w:space="0" w:color="auto"/>
            </w:tcBorders>
          </w:tcPr>
          <w:p w:rsidR="000B6274" w:rsidRPr="00744374" w:rsidRDefault="000B6274" w:rsidP="0074437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контрольная работа</w:t>
            </w:r>
          </w:p>
        </w:tc>
        <w:tc>
          <w:tcPr>
            <w:tcW w:w="1330" w:type="dxa"/>
            <w:tcBorders>
              <w:top w:val="single" w:sz="4" w:space="0" w:color="auto"/>
              <w:left w:val="single" w:sz="4" w:space="0" w:color="auto"/>
              <w:bottom w:val="single" w:sz="4" w:space="0" w:color="auto"/>
              <w:right w:val="single" w:sz="4" w:space="0" w:color="auto"/>
            </w:tcBorders>
          </w:tcPr>
          <w:p w:rsidR="000B6274" w:rsidRDefault="000B6274" w:rsidP="000B627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Консультация/ Зачет</w:t>
            </w:r>
          </w:p>
        </w:tc>
        <w:tc>
          <w:tcPr>
            <w:tcW w:w="3767" w:type="dxa"/>
            <w:tcBorders>
              <w:top w:val="single" w:sz="4" w:space="0" w:color="auto"/>
              <w:left w:val="single" w:sz="4" w:space="0" w:color="auto"/>
              <w:bottom w:val="single" w:sz="4" w:space="0" w:color="auto"/>
              <w:right w:val="single" w:sz="4" w:space="0" w:color="auto"/>
            </w:tcBorders>
          </w:tcPr>
          <w:p w:rsidR="000B6274" w:rsidRPr="00744374" w:rsidRDefault="000B6274" w:rsidP="0074437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ЭОР</w:t>
            </w:r>
          </w:p>
        </w:tc>
      </w:tr>
      <w:tr w:rsidR="000B6274" w:rsidRPr="00744374" w:rsidTr="00A83EA7">
        <w:trPr>
          <w:trHeight w:val="174"/>
        </w:trPr>
        <w:tc>
          <w:tcPr>
            <w:tcW w:w="6178" w:type="dxa"/>
            <w:gridSpan w:val="5"/>
            <w:tcBorders>
              <w:top w:val="single" w:sz="4" w:space="0" w:color="auto"/>
              <w:left w:val="single" w:sz="4" w:space="0" w:color="auto"/>
              <w:bottom w:val="single" w:sz="4" w:space="0" w:color="auto"/>
              <w:right w:val="single" w:sz="4" w:space="0" w:color="auto"/>
            </w:tcBorders>
          </w:tcPr>
          <w:p w:rsidR="000B6274" w:rsidRPr="00EE4C50" w:rsidRDefault="000B6274" w:rsidP="00EE4C50">
            <w:pPr>
              <w:spacing w:line="256" w:lineRule="auto"/>
              <w:jc w:val="center"/>
              <w:rPr>
                <w:rFonts w:ascii="Times New Roman" w:eastAsia="Calibri" w:hAnsi="Times New Roman" w:cs="Times New Roman"/>
                <w:b/>
              </w:rPr>
            </w:pPr>
            <w:r w:rsidRPr="00974494">
              <w:rPr>
                <w:rFonts w:ascii="Times New Roman" w:eastAsia="Calibri" w:hAnsi="Times New Roman" w:cs="Times New Roman"/>
                <w:b/>
              </w:rPr>
              <w:t>Зачетный раздел №1. Всеобщая история</w:t>
            </w:r>
            <w:r w:rsidR="00EE4C50">
              <w:rPr>
                <w:rFonts w:ascii="Times New Roman" w:eastAsia="Calibri" w:hAnsi="Times New Roman" w:cs="Times New Roman"/>
                <w:b/>
              </w:rPr>
              <w:t xml:space="preserve">  </w:t>
            </w:r>
            <w:r w:rsidRPr="00974494">
              <w:rPr>
                <w:rFonts w:ascii="Times New Roman" w:eastAsia="SimSun" w:hAnsi="Times New Roman" w:cs="Times New Roman"/>
                <w:b/>
                <w:lang w:eastAsia="hi-IN" w:bidi="hi-IN"/>
              </w:rPr>
              <w:t>27</w:t>
            </w:r>
            <w:r w:rsidR="00EE4C50">
              <w:rPr>
                <w:rFonts w:ascii="Times New Roman" w:eastAsia="SimSun" w:hAnsi="Times New Roman" w:cs="Times New Roman"/>
                <w:b/>
                <w:lang w:eastAsia="hi-IN" w:bidi="hi-IN"/>
              </w:rPr>
              <w:t>ч.</w:t>
            </w:r>
          </w:p>
        </w:tc>
        <w:tc>
          <w:tcPr>
            <w:tcW w:w="3767" w:type="dxa"/>
            <w:vMerge w:val="restart"/>
            <w:tcBorders>
              <w:top w:val="single" w:sz="4" w:space="0" w:color="auto"/>
              <w:left w:val="single" w:sz="4" w:space="0" w:color="auto"/>
              <w:right w:val="single" w:sz="4" w:space="0" w:color="auto"/>
            </w:tcBorders>
          </w:tcPr>
          <w:p w:rsidR="000B6274" w:rsidRPr="000B6274" w:rsidRDefault="00783C61" w:rsidP="000B6274">
            <w:pPr>
              <w:spacing w:line="256" w:lineRule="auto"/>
              <w:rPr>
                <w:rFonts w:ascii="Times New Roman" w:hAnsi="Times New Roman" w:cs="Times New Roman"/>
                <w:sz w:val="24"/>
                <w:szCs w:val="24"/>
              </w:rPr>
            </w:pPr>
            <w:hyperlink r:id="rId14" w:history="1">
              <w:r w:rsidR="000B6274" w:rsidRPr="000B6274">
                <w:rPr>
                  <w:rStyle w:val="a4"/>
                  <w:rFonts w:ascii="Times New Roman" w:hAnsi="Times New Roman" w:cs="Times New Roman"/>
                  <w:sz w:val="24"/>
                  <w:szCs w:val="24"/>
                  <w:shd w:val="clear" w:color="auto" w:fill="FFFFFF"/>
                </w:rPr>
                <w:t>http://www.9may.ru</w:t>
              </w:r>
            </w:hyperlink>
          </w:p>
          <w:p w:rsidR="000B6274" w:rsidRPr="000B6274" w:rsidRDefault="000B6274" w:rsidP="000B6274">
            <w:pPr>
              <w:pStyle w:val="a5"/>
              <w:spacing w:line="276" w:lineRule="auto"/>
              <w:rPr>
                <w:rFonts w:ascii="Times New Roman" w:hAnsi="Times New Roman"/>
                <w:b/>
                <w:sz w:val="24"/>
                <w:szCs w:val="24"/>
              </w:rPr>
            </w:pPr>
            <w:r w:rsidRPr="000B6274">
              <w:rPr>
                <w:rFonts w:ascii="Times New Roman" w:hAnsi="Times New Roman"/>
                <w:sz w:val="24"/>
                <w:szCs w:val="24"/>
              </w:rPr>
              <w:t>Информационный портал ГИА</w:t>
            </w:r>
            <w:r w:rsidRPr="000B6274">
              <w:rPr>
                <w:rFonts w:ascii="Times New Roman" w:hAnsi="Times New Roman"/>
                <w:b/>
                <w:sz w:val="24"/>
                <w:szCs w:val="24"/>
              </w:rPr>
              <w:t xml:space="preserve"> </w:t>
            </w:r>
            <w:hyperlink r:id="rId15" w:history="1">
              <w:r w:rsidRPr="000B6274">
                <w:rPr>
                  <w:rStyle w:val="a4"/>
                  <w:rFonts w:ascii="Times New Roman" w:hAnsi="Times New Roman"/>
                  <w:b/>
                  <w:sz w:val="24"/>
                  <w:szCs w:val="24"/>
                </w:rPr>
                <w:t>http://gia.edu.ru/</w:t>
              </w:r>
            </w:hyperlink>
          </w:p>
          <w:p w:rsidR="000B6274" w:rsidRPr="000B6274" w:rsidRDefault="000B6274" w:rsidP="000B6274">
            <w:pPr>
              <w:spacing w:after="0" w:line="240" w:lineRule="auto"/>
              <w:rPr>
                <w:rFonts w:ascii="Times New Roman" w:hAnsi="Times New Roman" w:cs="Times New Roman"/>
                <w:b/>
                <w:sz w:val="24"/>
                <w:szCs w:val="24"/>
              </w:rPr>
            </w:pPr>
            <w:r w:rsidRPr="000B6274">
              <w:rPr>
                <w:rFonts w:ascii="Times New Roman" w:hAnsi="Times New Roman" w:cs="Times New Roman"/>
                <w:sz w:val="24"/>
                <w:szCs w:val="24"/>
              </w:rPr>
              <w:t>Федеральный портал «Российское образование»</w:t>
            </w:r>
            <w:hyperlink r:id="rId16" w:history="1">
              <w:r w:rsidRPr="000B6274">
                <w:rPr>
                  <w:rStyle w:val="a4"/>
                  <w:rFonts w:ascii="Times New Roman" w:hAnsi="Times New Roman" w:cs="Times New Roman"/>
                  <w:b/>
                  <w:sz w:val="24"/>
                  <w:szCs w:val="24"/>
                </w:rPr>
                <w:t>http://www.edu.ru/</w:t>
              </w:r>
            </w:hyperlink>
          </w:p>
          <w:p w:rsidR="000B6274" w:rsidRPr="009369ED" w:rsidRDefault="000B6274" w:rsidP="00744374">
            <w:pPr>
              <w:spacing w:line="256" w:lineRule="auto"/>
              <w:jc w:val="center"/>
              <w:rPr>
                <w:rFonts w:ascii="Times New Roman" w:eastAsia="SimSun" w:hAnsi="Times New Roman" w:cs="Times New Roman"/>
                <w:b/>
                <w:sz w:val="24"/>
                <w:szCs w:val="24"/>
                <w:lang w:eastAsia="hi-IN" w:bidi="hi-IN"/>
              </w:rPr>
            </w:pPr>
          </w:p>
        </w:tc>
      </w:tr>
      <w:tr w:rsidR="000B6274" w:rsidRPr="00744374" w:rsidTr="000B6274">
        <w:trPr>
          <w:trHeight w:val="174"/>
        </w:trPr>
        <w:tc>
          <w:tcPr>
            <w:tcW w:w="417" w:type="dxa"/>
            <w:tcBorders>
              <w:top w:val="single" w:sz="4" w:space="0" w:color="auto"/>
              <w:left w:val="single" w:sz="4" w:space="0" w:color="auto"/>
              <w:bottom w:val="single" w:sz="4" w:space="0" w:color="auto"/>
              <w:right w:val="single" w:sz="4" w:space="0" w:color="auto"/>
            </w:tcBorders>
            <w:hideMark/>
          </w:tcPr>
          <w:p w:rsidR="000B6274" w:rsidRPr="00744374" w:rsidRDefault="000B6274" w:rsidP="00744374">
            <w:pPr>
              <w:spacing w:line="256" w:lineRule="auto"/>
              <w:jc w:val="center"/>
              <w:rPr>
                <w:rFonts w:ascii="Times New Roman" w:eastAsia="Calibri" w:hAnsi="Times New Roman" w:cs="Times New Roman"/>
                <w:sz w:val="24"/>
                <w:szCs w:val="24"/>
              </w:rPr>
            </w:pPr>
            <w:r w:rsidRPr="00744374">
              <w:rPr>
                <w:rFonts w:ascii="Times New Roman" w:eastAsia="Calibri" w:hAnsi="Times New Roman" w:cs="Times New Roman"/>
                <w:sz w:val="24"/>
                <w:szCs w:val="24"/>
              </w:rPr>
              <w:t>1</w:t>
            </w:r>
          </w:p>
        </w:tc>
        <w:tc>
          <w:tcPr>
            <w:tcW w:w="2769" w:type="dxa"/>
            <w:tcBorders>
              <w:top w:val="single" w:sz="4" w:space="0" w:color="auto"/>
              <w:left w:val="single" w:sz="4" w:space="0" w:color="auto"/>
              <w:bottom w:val="single" w:sz="4" w:space="0" w:color="auto"/>
              <w:right w:val="single" w:sz="4" w:space="0" w:color="auto"/>
            </w:tcBorders>
            <w:hideMark/>
          </w:tcPr>
          <w:p w:rsidR="000B6274" w:rsidRPr="00744374" w:rsidRDefault="000B6274" w:rsidP="00744374">
            <w:pPr>
              <w:spacing w:line="256" w:lineRule="auto"/>
              <w:rPr>
                <w:rFonts w:ascii="Times New Roman" w:eastAsia="Calibri" w:hAnsi="Times New Roman" w:cs="Times New Roman"/>
                <w:sz w:val="24"/>
                <w:szCs w:val="24"/>
              </w:rPr>
            </w:pPr>
            <w:r w:rsidRPr="00744374">
              <w:rPr>
                <w:rFonts w:ascii="Times New Roman" w:eastAsia="Calibri" w:hAnsi="Times New Roman" w:cs="Times New Roman"/>
                <w:sz w:val="24"/>
                <w:szCs w:val="24"/>
              </w:rPr>
              <w:t xml:space="preserve">Глава </w:t>
            </w:r>
            <w:r w:rsidRPr="00744374">
              <w:rPr>
                <w:rFonts w:ascii="Times New Roman" w:eastAsia="Calibri" w:hAnsi="Times New Roman" w:cs="Times New Roman"/>
                <w:sz w:val="24"/>
                <w:szCs w:val="24"/>
                <w:lang w:val="en-US"/>
              </w:rPr>
              <w:t>IV</w:t>
            </w:r>
            <w:r w:rsidRPr="00744374">
              <w:rPr>
                <w:rFonts w:ascii="Times New Roman" w:eastAsia="Calibri" w:hAnsi="Times New Roman" w:cs="Times New Roman"/>
                <w:sz w:val="24"/>
                <w:szCs w:val="24"/>
              </w:rPr>
              <w:t xml:space="preserve">. Мир во второй половине </w:t>
            </w:r>
            <w:r w:rsidRPr="00744374">
              <w:rPr>
                <w:rFonts w:ascii="Times New Roman" w:eastAsia="Calibri" w:hAnsi="Times New Roman" w:cs="Times New Roman"/>
                <w:color w:val="000000"/>
                <w:sz w:val="24"/>
                <w:szCs w:val="24"/>
                <w:shd w:val="clear" w:color="auto" w:fill="FFFFFF"/>
              </w:rPr>
              <w:t xml:space="preserve">ХХ – начале </w:t>
            </w:r>
            <w:r w:rsidRPr="00744374">
              <w:rPr>
                <w:rFonts w:ascii="Times New Roman" w:eastAsia="Calibri" w:hAnsi="Times New Roman" w:cs="Times New Roman"/>
                <w:color w:val="000000"/>
                <w:sz w:val="24"/>
                <w:szCs w:val="24"/>
                <w:shd w:val="clear" w:color="auto" w:fill="FFFFFF"/>
              </w:rPr>
              <w:lastRenderedPageBreak/>
              <w:t>ХХ</w:t>
            </w:r>
            <w:r w:rsidRPr="00744374">
              <w:rPr>
                <w:rFonts w:ascii="Times New Roman" w:eastAsia="Calibri" w:hAnsi="Times New Roman" w:cs="Times New Roman"/>
                <w:color w:val="000000"/>
                <w:sz w:val="24"/>
                <w:szCs w:val="24"/>
                <w:shd w:val="clear" w:color="auto" w:fill="FFFFFF"/>
                <w:lang w:val="en-US"/>
              </w:rPr>
              <w:t>I</w:t>
            </w:r>
            <w:r w:rsidRPr="00744374">
              <w:rPr>
                <w:rFonts w:ascii="Times New Roman" w:eastAsia="Calibri" w:hAnsi="Times New Roman" w:cs="Times New Roman"/>
                <w:color w:val="000000"/>
                <w:sz w:val="24"/>
                <w:szCs w:val="24"/>
                <w:shd w:val="clear" w:color="auto" w:fill="FFFFFF"/>
              </w:rPr>
              <w:t xml:space="preserve"> века</w:t>
            </w:r>
          </w:p>
        </w:tc>
        <w:tc>
          <w:tcPr>
            <w:tcW w:w="554" w:type="dxa"/>
            <w:tcBorders>
              <w:top w:val="single" w:sz="4" w:space="0" w:color="auto"/>
              <w:left w:val="single" w:sz="4" w:space="0" w:color="auto"/>
              <w:bottom w:val="single" w:sz="4" w:space="0" w:color="auto"/>
              <w:right w:val="single" w:sz="4" w:space="0" w:color="auto"/>
            </w:tcBorders>
            <w:hideMark/>
          </w:tcPr>
          <w:p w:rsidR="000B6274" w:rsidRPr="00744374" w:rsidRDefault="000B6274" w:rsidP="00744374">
            <w:pPr>
              <w:spacing w:line="256" w:lineRule="auto"/>
              <w:jc w:val="center"/>
              <w:rPr>
                <w:rFonts w:ascii="Times New Roman" w:eastAsia="Calibri" w:hAnsi="Times New Roman" w:cs="Times New Roman"/>
                <w:sz w:val="24"/>
                <w:szCs w:val="24"/>
              </w:rPr>
            </w:pPr>
            <w:r w:rsidRPr="00744374">
              <w:rPr>
                <w:rFonts w:ascii="Times New Roman" w:eastAsia="Calibri" w:hAnsi="Times New Roman" w:cs="Times New Roman"/>
                <w:sz w:val="24"/>
                <w:szCs w:val="24"/>
              </w:rPr>
              <w:lastRenderedPageBreak/>
              <w:t>20</w:t>
            </w:r>
          </w:p>
        </w:tc>
        <w:tc>
          <w:tcPr>
            <w:tcW w:w="1108" w:type="dxa"/>
            <w:tcBorders>
              <w:top w:val="single" w:sz="4" w:space="0" w:color="auto"/>
              <w:left w:val="single" w:sz="4" w:space="0" w:color="auto"/>
              <w:bottom w:val="single" w:sz="4" w:space="0" w:color="auto"/>
              <w:right w:val="single" w:sz="4" w:space="0" w:color="auto"/>
            </w:tcBorders>
          </w:tcPr>
          <w:p w:rsidR="000B6274" w:rsidRPr="00744374" w:rsidRDefault="000B6274" w:rsidP="00744374">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330" w:type="dxa"/>
            <w:tcBorders>
              <w:left w:val="single" w:sz="4" w:space="0" w:color="auto"/>
              <w:right w:val="single" w:sz="4" w:space="0" w:color="auto"/>
            </w:tcBorders>
          </w:tcPr>
          <w:p w:rsidR="000B6274" w:rsidRPr="00744374" w:rsidRDefault="000B6274" w:rsidP="00744374">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3767" w:type="dxa"/>
            <w:vMerge/>
            <w:tcBorders>
              <w:left w:val="single" w:sz="4" w:space="0" w:color="auto"/>
              <w:right w:val="single" w:sz="4" w:space="0" w:color="auto"/>
            </w:tcBorders>
          </w:tcPr>
          <w:p w:rsidR="000B6274" w:rsidRPr="00744374" w:rsidRDefault="000B6274" w:rsidP="00744374">
            <w:pPr>
              <w:spacing w:line="256" w:lineRule="auto"/>
              <w:jc w:val="center"/>
              <w:rPr>
                <w:rFonts w:ascii="Times New Roman" w:eastAsia="Calibri" w:hAnsi="Times New Roman" w:cs="Times New Roman"/>
                <w:sz w:val="24"/>
                <w:szCs w:val="24"/>
              </w:rPr>
            </w:pPr>
          </w:p>
        </w:tc>
      </w:tr>
      <w:tr w:rsidR="00EE4C50" w:rsidRPr="00744374" w:rsidTr="00E97353">
        <w:trPr>
          <w:trHeight w:val="174"/>
        </w:trPr>
        <w:tc>
          <w:tcPr>
            <w:tcW w:w="6178" w:type="dxa"/>
            <w:gridSpan w:val="5"/>
            <w:tcBorders>
              <w:top w:val="single" w:sz="4" w:space="0" w:color="auto"/>
              <w:left w:val="single" w:sz="4" w:space="0" w:color="auto"/>
              <w:bottom w:val="single" w:sz="4" w:space="0" w:color="auto"/>
              <w:right w:val="single" w:sz="4" w:space="0" w:color="auto"/>
            </w:tcBorders>
            <w:hideMark/>
          </w:tcPr>
          <w:p w:rsidR="00EE4C50" w:rsidRDefault="00EE4C50" w:rsidP="00744374">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Зачетный раздел №2</w:t>
            </w:r>
          </w:p>
        </w:tc>
        <w:tc>
          <w:tcPr>
            <w:tcW w:w="3767" w:type="dxa"/>
            <w:vMerge/>
            <w:tcBorders>
              <w:left w:val="single" w:sz="4" w:space="0" w:color="auto"/>
              <w:right w:val="single" w:sz="4" w:space="0" w:color="auto"/>
            </w:tcBorders>
          </w:tcPr>
          <w:p w:rsidR="00EE4C50" w:rsidRPr="00744374" w:rsidRDefault="00EE4C50" w:rsidP="00744374">
            <w:pPr>
              <w:spacing w:line="256" w:lineRule="auto"/>
              <w:jc w:val="center"/>
              <w:rPr>
                <w:rFonts w:ascii="Times New Roman" w:eastAsia="Calibri" w:hAnsi="Times New Roman" w:cs="Times New Roman"/>
                <w:sz w:val="24"/>
                <w:szCs w:val="24"/>
              </w:rPr>
            </w:pPr>
          </w:p>
        </w:tc>
      </w:tr>
      <w:tr w:rsidR="000B6274" w:rsidRPr="00744374" w:rsidTr="000B6274">
        <w:trPr>
          <w:trHeight w:val="174"/>
        </w:trPr>
        <w:tc>
          <w:tcPr>
            <w:tcW w:w="417" w:type="dxa"/>
            <w:tcBorders>
              <w:top w:val="single" w:sz="4" w:space="0" w:color="auto"/>
              <w:left w:val="single" w:sz="4" w:space="0" w:color="auto"/>
              <w:bottom w:val="single" w:sz="4" w:space="0" w:color="auto"/>
              <w:right w:val="single" w:sz="4" w:space="0" w:color="auto"/>
            </w:tcBorders>
            <w:hideMark/>
          </w:tcPr>
          <w:p w:rsidR="000B6274" w:rsidRPr="00744374" w:rsidRDefault="000B6274" w:rsidP="00744374">
            <w:pPr>
              <w:spacing w:line="256" w:lineRule="auto"/>
              <w:jc w:val="center"/>
              <w:rPr>
                <w:rFonts w:ascii="Times New Roman" w:eastAsia="Calibri" w:hAnsi="Times New Roman" w:cs="Times New Roman"/>
                <w:sz w:val="24"/>
                <w:szCs w:val="24"/>
              </w:rPr>
            </w:pPr>
            <w:r w:rsidRPr="00744374">
              <w:rPr>
                <w:rFonts w:ascii="Times New Roman" w:eastAsia="Calibri" w:hAnsi="Times New Roman" w:cs="Times New Roman"/>
                <w:sz w:val="24"/>
                <w:szCs w:val="24"/>
              </w:rPr>
              <w:t>2</w:t>
            </w:r>
          </w:p>
        </w:tc>
        <w:tc>
          <w:tcPr>
            <w:tcW w:w="2769" w:type="dxa"/>
            <w:tcBorders>
              <w:top w:val="single" w:sz="4" w:space="0" w:color="auto"/>
              <w:left w:val="single" w:sz="4" w:space="0" w:color="auto"/>
              <w:bottom w:val="single" w:sz="4" w:space="0" w:color="auto"/>
              <w:right w:val="single" w:sz="4" w:space="0" w:color="auto"/>
            </w:tcBorders>
            <w:hideMark/>
          </w:tcPr>
          <w:p w:rsidR="000B6274" w:rsidRPr="00744374" w:rsidRDefault="000B6274" w:rsidP="00744374">
            <w:pPr>
              <w:spacing w:line="256" w:lineRule="auto"/>
              <w:rPr>
                <w:rFonts w:ascii="Times New Roman" w:eastAsia="Calibri" w:hAnsi="Times New Roman" w:cs="Times New Roman"/>
                <w:sz w:val="24"/>
                <w:szCs w:val="24"/>
              </w:rPr>
            </w:pPr>
            <w:r w:rsidRPr="00744374">
              <w:rPr>
                <w:rFonts w:ascii="Times New Roman" w:eastAsia="Calibri" w:hAnsi="Times New Roman" w:cs="Times New Roman"/>
                <w:sz w:val="24"/>
                <w:szCs w:val="24"/>
              </w:rPr>
              <w:t xml:space="preserve">Глава </w:t>
            </w:r>
            <w:r w:rsidRPr="00744374">
              <w:rPr>
                <w:rFonts w:ascii="Times New Roman" w:eastAsia="Calibri" w:hAnsi="Times New Roman" w:cs="Times New Roman"/>
                <w:sz w:val="24"/>
                <w:szCs w:val="24"/>
                <w:lang w:val="en-US"/>
              </w:rPr>
              <w:t>V</w:t>
            </w:r>
            <w:r w:rsidRPr="00744374">
              <w:rPr>
                <w:rFonts w:ascii="Times New Roman" w:eastAsia="Calibri" w:hAnsi="Times New Roman" w:cs="Times New Roman"/>
                <w:sz w:val="24"/>
                <w:szCs w:val="24"/>
              </w:rPr>
              <w:t>. Духовная жизнь общества</w:t>
            </w:r>
          </w:p>
        </w:tc>
        <w:tc>
          <w:tcPr>
            <w:tcW w:w="554" w:type="dxa"/>
            <w:tcBorders>
              <w:top w:val="single" w:sz="4" w:space="0" w:color="auto"/>
              <w:left w:val="single" w:sz="4" w:space="0" w:color="auto"/>
              <w:bottom w:val="single" w:sz="4" w:space="0" w:color="auto"/>
              <w:right w:val="single" w:sz="4" w:space="0" w:color="auto"/>
            </w:tcBorders>
            <w:hideMark/>
          </w:tcPr>
          <w:p w:rsidR="000B6274" w:rsidRPr="00744374" w:rsidRDefault="000B6274" w:rsidP="00744374">
            <w:pPr>
              <w:shd w:val="clear" w:color="auto" w:fill="FFFFFF"/>
              <w:spacing w:before="100" w:beforeAutospacing="1" w:after="100" w:afterAutospacing="1"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108" w:type="dxa"/>
            <w:tcBorders>
              <w:top w:val="single" w:sz="4" w:space="0" w:color="auto"/>
              <w:left w:val="single" w:sz="4" w:space="0" w:color="auto"/>
              <w:bottom w:val="single" w:sz="4" w:space="0" w:color="auto"/>
              <w:right w:val="single" w:sz="4" w:space="0" w:color="auto"/>
            </w:tcBorders>
          </w:tcPr>
          <w:p w:rsidR="000B6274" w:rsidRPr="00744374" w:rsidRDefault="000B6274" w:rsidP="00744374">
            <w:pPr>
              <w:shd w:val="clear" w:color="auto" w:fill="FFFFFF"/>
              <w:spacing w:before="100" w:beforeAutospacing="1" w:after="100" w:afterAutospacing="1"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330" w:type="dxa"/>
            <w:tcBorders>
              <w:left w:val="single" w:sz="4" w:space="0" w:color="auto"/>
              <w:right w:val="single" w:sz="4" w:space="0" w:color="auto"/>
            </w:tcBorders>
          </w:tcPr>
          <w:p w:rsidR="000B6274" w:rsidRPr="00744374" w:rsidRDefault="000B6274" w:rsidP="00744374">
            <w:pPr>
              <w:shd w:val="clear" w:color="auto" w:fill="FFFFFF"/>
              <w:spacing w:before="100" w:beforeAutospacing="1" w:after="100" w:afterAutospacing="1"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3767" w:type="dxa"/>
            <w:vMerge/>
            <w:tcBorders>
              <w:left w:val="single" w:sz="4" w:space="0" w:color="auto"/>
              <w:right w:val="single" w:sz="4" w:space="0" w:color="auto"/>
            </w:tcBorders>
          </w:tcPr>
          <w:p w:rsidR="000B6274" w:rsidRPr="00744374" w:rsidRDefault="000B6274" w:rsidP="00744374">
            <w:pPr>
              <w:shd w:val="clear" w:color="auto" w:fill="FFFFFF"/>
              <w:spacing w:before="100" w:beforeAutospacing="1" w:after="100" w:afterAutospacing="1" w:line="240" w:lineRule="atLeast"/>
              <w:jc w:val="center"/>
              <w:rPr>
                <w:rFonts w:ascii="Times New Roman" w:eastAsia="Calibri" w:hAnsi="Times New Roman" w:cs="Times New Roman"/>
                <w:sz w:val="24"/>
                <w:szCs w:val="24"/>
              </w:rPr>
            </w:pPr>
          </w:p>
        </w:tc>
      </w:tr>
      <w:tr w:rsidR="00C77DA0" w:rsidRPr="00744374" w:rsidTr="00E44968">
        <w:trPr>
          <w:trHeight w:val="174"/>
        </w:trPr>
        <w:tc>
          <w:tcPr>
            <w:tcW w:w="6178" w:type="dxa"/>
            <w:gridSpan w:val="5"/>
            <w:tcBorders>
              <w:top w:val="single" w:sz="4" w:space="0" w:color="auto"/>
              <w:left w:val="single" w:sz="4" w:space="0" w:color="auto"/>
              <w:bottom w:val="single" w:sz="4" w:space="0" w:color="auto"/>
              <w:right w:val="single" w:sz="4" w:space="0" w:color="auto"/>
            </w:tcBorders>
          </w:tcPr>
          <w:p w:rsidR="00C77DA0" w:rsidRPr="00C77DA0" w:rsidRDefault="00C77DA0" w:rsidP="00C77DA0">
            <w:pPr>
              <w:spacing w:line="256" w:lineRule="auto"/>
              <w:jc w:val="center"/>
              <w:rPr>
                <w:rFonts w:ascii="Times New Roman" w:eastAsia="Calibri" w:hAnsi="Times New Roman" w:cs="Times New Roman"/>
                <w:b/>
                <w:bCs/>
                <w:color w:val="000000"/>
                <w:shd w:val="clear" w:color="auto" w:fill="FFFFFF"/>
              </w:rPr>
            </w:pPr>
            <w:r w:rsidRPr="00C77DA0">
              <w:rPr>
                <w:rFonts w:ascii="Times New Roman" w:eastAsia="Calibri" w:hAnsi="Times New Roman" w:cs="Times New Roman"/>
                <w:b/>
                <w:bCs/>
                <w:color w:val="000000"/>
                <w:shd w:val="clear" w:color="auto" w:fill="FFFFFF"/>
              </w:rPr>
              <w:t>Зачетный раздел №3. История России</w:t>
            </w:r>
            <w:r>
              <w:rPr>
                <w:rFonts w:ascii="Times New Roman" w:eastAsia="Calibri" w:hAnsi="Times New Roman" w:cs="Times New Roman"/>
                <w:b/>
                <w:bCs/>
                <w:color w:val="000000"/>
                <w:shd w:val="clear" w:color="auto" w:fill="FFFFFF"/>
              </w:rPr>
              <w:t xml:space="preserve">   </w:t>
            </w:r>
            <w:r w:rsidRPr="00C77DA0">
              <w:rPr>
                <w:rFonts w:ascii="Times New Roman" w:eastAsia="SimSun" w:hAnsi="Times New Roman" w:cs="Times New Roman"/>
                <w:b/>
                <w:lang w:eastAsia="hi-IN" w:bidi="hi-IN"/>
              </w:rPr>
              <w:t>41</w:t>
            </w:r>
          </w:p>
        </w:tc>
        <w:tc>
          <w:tcPr>
            <w:tcW w:w="3767" w:type="dxa"/>
            <w:vMerge/>
            <w:tcBorders>
              <w:left w:val="single" w:sz="4" w:space="0" w:color="auto"/>
              <w:right w:val="single" w:sz="4" w:space="0" w:color="auto"/>
            </w:tcBorders>
          </w:tcPr>
          <w:p w:rsidR="00C77DA0" w:rsidRPr="00744374" w:rsidRDefault="00C77DA0" w:rsidP="00744374">
            <w:pPr>
              <w:spacing w:line="256" w:lineRule="auto"/>
              <w:jc w:val="center"/>
              <w:rPr>
                <w:rFonts w:ascii="Times New Roman" w:eastAsia="SimSun" w:hAnsi="Times New Roman" w:cs="Times New Roman"/>
                <w:b/>
                <w:sz w:val="28"/>
                <w:szCs w:val="28"/>
                <w:lang w:eastAsia="hi-IN" w:bidi="hi-IN"/>
              </w:rPr>
            </w:pPr>
          </w:p>
        </w:tc>
      </w:tr>
      <w:tr w:rsidR="000B6274" w:rsidRPr="00744374" w:rsidTr="000B6274">
        <w:trPr>
          <w:trHeight w:val="174"/>
        </w:trPr>
        <w:tc>
          <w:tcPr>
            <w:tcW w:w="417" w:type="dxa"/>
            <w:tcBorders>
              <w:top w:val="single" w:sz="4" w:space="0" w:color="auto"/>
              <w:left w:val="single" w:sz="4" w:space="0" w:color="auto"/>
              <w:bottom w:val="single" w:sz="4" w:space="0" w:color="auto"/>
              <w:right w:val="single" w:sz="4" w:space="0" w:color="auto"/>
            </w:tcBorders>
            <w:hideMark/>
          </w:tcPr>
          <w:p w:rsidR="000B6274" w:rsidRPr="00744374" w:rsidRDefault="000B6274" w:rsidP="00744374">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769" w:type="dxa"/>
            <w:tcBorders>
              <w:top w:val="single" w:sz="4" w:space="0" w:color="auto"/>
              <w:left w:val="single" w:sz="4" w:space="0" w:color="auto"/>
              <w:bottom w:val="single" w:sz="4" w:space="0" w:color="auto"/>
              <w:right w:val="single" w:sz="4" w:space="0" w:color="auto"/>
            </w:tcBorders>
            <w:hideMark/>
          </w:tcPr>
          <w:p w:rsidR="000B6274" w:rsidRPr="00744374" w:rsidRDefault="000B6274" w:rsidP="00744374">
            <w:pPr>
              <w:spacing w:before="100" w:beforeAutospacing="1" w:after="100" w:afterAutospacing="1" w:line="240" w:lineRule="atLeast"/>
              <w:rPr>
                <w:rFonts w:ascii="Times New Roman" w:eastAsia="Calibri" w:hAnsi="Times New Roman" w:cs="Times New Roman"/>
                <w:sz w:val="24"/>
                <w:szCs w:val="24"/>
              </w:rPr>
            </w:pPr>
            <w:r w:rsidRPr="00744374">
              <w:rPr>
                <w:rFonts w:ascii="Times New Roman" w:eastAsia="Calibri" w:hAnsi="Times New Roman" w:cs="Times New Roman"/>
                <w:sz w:val="24"/>
                <w:szCs w:val="24"/>
              </w:rPr>
              <w:t xml:space="preserve">Глава </w:t>
            </w:r>
            <w:r w:rsidRPr="00744374">
              <w:rPr>
                <w:rFonts w:ascii="Times New Roman" w:eastAsia="Calibri" w:hAnsi="Times New Roman" w:cs="Times New Roman"/>
                <w:sz w:val="24"/>
                <w:szCs w:val="24"/>
                <w:lang w:val="en-US"/>
              </w:rPr>
              <w:t>IV</w:t>
            </w:r>
            <w:r w:rsidRPr="00744374">
              <w:rPr>
                <w:rFonts w:ascii="Times New Roman" w:eastAsia="Calibri" w:hAnsi="Times New Roman" w:cs="Times New Roman"/>
                <w:sz w:val="24"/>
                <w:szCs w:val="24"/>
              </w:rPr>
              <w:t>. Апогей и кризис советской системы. 1945-1991гг.</w:t>
            </w:r>
          </w:p>
        </w:tc>
        <w:tc>
          <w:tcPr>
            <w:tcW w:w="554" w:type="dxa"/>
            <w:tcBorders>
              <w:top w:val="single" w:sz="4" w:space="0" w:color="auto"/>
              <w:left w:val="single" w:sz="4" w:space="0" w:color="auto"/>
              <w:bottom w:val="single" w:sz="4" w:space="0" w:color="auto"/>
              <w:right w:val="single" w:sz="4" w:space="0" w:color="auto"/>
            </w:tcBorders>
            <w:hideMark/>
          </w:tcPr>
          <w:p w:rsidR="000B6274" w:rsidRPr="00744374" w:rsidRDefault="000B6274" w:rsidP="00744374">
            <w:pPr>
              <w:shd w:val="clear" w:color="auto" w:fill="FFFFFF"/>
              <w:spacing w:before="100" w:beforeAutospacing="1" w:after="100" w:afterAutospacing="1"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108" w:type="dxa"/>
            <w:tcBorders>
              <w:top w:val="single" w:sz="4" w:space="0" w:color="auto"/>
              <w:left w:val="single" w:sz="4" w:space="0" w:color="auto"/>
              <w:bottom w:val="single" w:sz="4" w:space="0" w:color="auto"/>
              <w:right w:val="single" w:sz="4" w:space="0" w:color="auto"/>
            </w:tcBorders>
          </w:tcPr>
          <w:p w:rsidR="000B6274" w:rsidRPr="00744374" w:rsidRDefault="000B6274" w:rsidP="00744374">
            <w:pPr>
              <w:shd w:val="clear" w:color="auto" w:fill="FFFFFF"/>
              <w:spacing w:before="100" w:beforeAutospacing="1" w:after="100" w:afterAutospacing="1"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330" w:type="dxa"/>
            <w:tcBorders>
              <w:left w:val="single" w:sz="4" w:space="0" w:color="auto"/>
              <w:right w:val="single" w:sz="4" w:space="0" w:color="auto"/>
            </w:tcBorders>
          </w:tcPr>
          <w:p w:rsidR="000B6274" w:rsidRPr="00744374" w:rsidRDefault="00EE4C50" w:rsidP="00744374">
            <w:pPr>
              <w:shd w:val="clear" w:color="auto" w:fill="FFFFFF"/>
              <w:spacing w:before="100" w:beforeAutospacing="1" w:after="100" w:afterAutospacing="1"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3767" w:type="dxa"/>
            <w:vMerge/>
            <w:tcBorders>
              <w:left w:val="single" w:sz="4" w:space="0" w:color="auto"/>
              <w:right w:val="single" w:sz="4" w:space="0" w:color="auto"/>
            </w:tcBorders>
          </w:tcPr>
          <w:p w:rsidR="000B6274" w:rsidRPr="00744374" w:rsidRDefault="000B6274" w:rsidP="00744374">
            <w:pPr>
              <w:shd w:val="clear" w:color="auto" w:fill="FFFFFF"/>
              <w:spacing w:before="100" w:beforeAutospacing="1" w:after="100" w:afterAutospacing="1" w:line="240" w:lineRule="atLeast"/>
              <w:jc w:val="center"/>
              <w:rPr>
                <w:rFonts w:ascii="Times New Roman" w:eastAsia="Calibri" w:hAnsi="Times New Roman" w:cs="Times New Roman"/>
                <w:sz w:val="24"/>
                <w:szCs w:val="24"/>
              </w:rPr>
            </w:pPr>
          </w:p>
        </w:tc>
      </w:tr>
      <w:tr w:rsidR="00C77DA0" w:rsidRPr="00744374" w:rsidTr="009F2FAE">
        <w:trPr>
          <w:trHeight w:val="174"/>
        </w:trPr>
        <w:tc>
          <w:tcPr>
            <w:tcW w:w="6178" w:type="dxa"/>
            <w:gridSpan w:val="5"/>
            <w:tcBorders>
              <w:top w:val="single" w:sz="4" w:space="0" w:color="auto"/>
              <w:left w:val="single" w:sz="4" w:space="0" w:color="auto"/>
              <w:bottom w:val="single" w:sz="4" w:space="0" w:color="auto"/>
              <w:right w:val="single" w:sz="4" w:space="0" w:color="auto"/>
            </w:tcBorders>
            <w:hideMark/>
          </w:tcPr>
          <w:p w:rsidR="00C77DA0" w:rsidRPr="00C77DA0" w:rsidRDefault="00C77DA0" w:rsidP="00744374">
            <w:pPr>
              <w:shd w:val="clear" w:color="auto" w:fill="FFFFFF"/>
              <w:spacing w:before="100" w:beforeAutospacing="1" w:after="100" w:afterAutospacing="1" w:line="240" w:lineRule="atLeast"/>
              <w:jc w:val="center"/>
              <w:rPr>
                <w:rFonts w:ascii="Times New Roman" w:eastAsia="Calibri" w:hAnsi="Times New Roman" w:cs="Times New Roman"/>
                <w:b/>
                <w:sz w:val="24"/>
                <w:szCs w:val="24"/>
              </w:rPr>
            </w:pPr>
            <w:r w:rsidRPr="00C77DA0">
              <w:rPr>
                <w:rFonts w:ascii="Times New Roman" w:eastAsia="Calibri" w:hAnsi="Times New Roman" w:cs="Times New Roman"/>
                <w:b/>
                <w:sz w:val="24"/>
                <w:szCs w:val="24"/>
              </w:rPr>
              <w:t>Зачетный раздел №4</w:t>
            </w:r>
          </w:p>
        </w:tc>
        <w:tc>
          <w:tcPr>
            <w:tcW w:w="3767" w:type="dxa"/>
            <w:vMerge/>
            <w:tcBorders>
              <w:left w:val="single" w:sz="4" w:space="0" w:color="auto"/>
              <w:right w:val="single" w:sz="4" w:space="0" w:color="auto"/>
            </w:tcBorders>
          </w:tcPr>
          <w:p w:rsidR="00C77DA0" w:rsidRPr="00744374" w:rsidRDefault="00C77DA0" w:rsidP="00744374">
            <w:pPr>
              <w:shd w:val="clear" w:color="auto" w:fill="FFFFFF"/>
              <w:spacing w:before="100" w:beforeAutospacing="1" w:after="100" w:afterAutospacing="1" w:line="240" w:lineRule="atLeast"/>
              <w:jc w:val="center"/>
              <w:rPr>
                <w:rFonts w:ascii="Times New Roman" w:eastAsia="Calibri" w:hAnsi="Times New Roman" w:cs="Times New Roman"/>
                <w:sz w:val="24"/>
                <w:szCs w:val="24"/>
              </w:rPr>
            </w:pPr>
          </w:p>
        </w:tc>
      </w:tr>
      <w:tr w:rsidR="000B6274" w:rsidRPr="00744374" w:rsidTr="000B6274">
        <w:trPr>
          <w:trHeight w:val="174"/>
        </w:trPr>
        <w:tc>
          <w:tcPr>
            <w:tcW w:w="417" w:type="dxa"/>
            <w:tcBorders>
              <w:top w:val="single" w:sz="4" w:space="0" w:color="auto"/>
              <w:left w:val="single" w:sz="4" w:space="0" w:color="auto"/>
              <w:bottom w:val="single" w:sz="4" w:space="0" w:color="auto"/>
              <w:right w:val="single" w:sz="4" w:space="0" w:color="auto"/>
            </w:tcBorders>
            <w:hideMark/>
          </w:tcPr>
          <w:p w:rsidR="000B6274" w:rsidRPr="00744374" w:rsidRDefault="000B6274" w:rsidP="00744374">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769" w:type="dxa"/>
            <w:tcBorders>
              <w:top w:val="single" w:sz="4" w:space="0" w:color="auto"/>
              <w:left w:val="single" w:sz="4" w:space="0" w:color="auto"/>
              <w:bottom w:val="single" w:sz="4" w:space="0" w:color="auto"/>
              <w:right w:val="single" w:sz="4" w:space="0" w:color="auto"/>
            </w:tcBorders>
            <w:hideMark/>
          </w:tcPr>
          <w:p w:rsidR="000B6274" w:rsidRPr="00744374" w:rsidRDefault="000B6274" w:rsidP="00744374">
            <w:pPr>
              <w:shd w:val="clear" w:color="auto" w:fill="FFFFFF"/>
              <w:spacing w:before="100" w:beforeAutospacing="1" w:after="100" w:afterAutospacing="1" w:line="240" w:lineRule="atLeast"/>
              <w:rPr>
                <w:rFonts w:ascii="Times New Roman" w:eastAsia="Calibri" w:hAnsi="Times New Roman" w:cs="Times New Roman"/>
                <w:sz w:val="24"/>
                <w:szCs w:val="24"/>
              </w:rPr>
            </w:pPr>
            <w:r w:rsidRPr="00744374">
              <w:rPr>
                <w:rFonts w:ascii="Times New Roman" w:eastAsia="Calibri" w:hAnsi="Times New Roman" w:cs="Times New Roman"/>
                <w:sz w:val="24"/>
                <w:szCs w:val="24"/>
              </w:rPr>
              <w:t xml:space="preserve">Глава </w:t>
            </w:r>
            <w:r w:rsidRPr="00744374">
              <w:rPr>
                <w:rFonts w:ascii="Times New Roman" w:eastAsia="Calibri" w:hAnsi="Times New Roman" w:cs="Times New Roman"/>
                <w:sz w:val="24"/>
                <w:szCs w:val="24"/>
                <w:lang w:val="en-US"/>
              </w:rPr>
              <w:t>V</w:t>
            </w:r>
            <w:r w:rsidRPr="00744374">
              <w:rPr>
                <w:rFonts w:ascii="Times New Roman" w:eastAsia="Calibri" w:hAnsi="Times New Roman" w:cs="Times New Roman"/>
                <w:sz w:val="24"/>
                <w:szCs w:val="24"/>
              </w:rPr>
              <w:t xml:space="preserve">. Российская Федерация в конце </w:t>
            </w:r>
            <w:r w:rsidRPr="00744374">
              <w:rPr>
                <w:rFonts w:ascii="Times New Roman" w:eastAsia="Calibri" w:hAnsi="Times New Roman" w:cs="Times New Roman"/>
                <w:color w:val="000000"/>
                <w:sz w:val="24"/>
                <w:szCs w:val="24"/>
                <w:shd w:val="clear" w:color="auto" w:fill="FFFFFF"/>
              </w:rPr>
              <w:t>ХХ – начале ХХ</w:t>
            </w:r>
            <w:r w:rsidRPr="00744374">
              <w:rPr>
                <w:rFonts w:ascii="Times New Roman" w:eastAsia="Calibri" w:hAnsi="Times New Roman" w:cs="Times New Roman"/>
                <w:color w:val="000000"/>
                <w:sz w:val="24"/>
                <w:szCs w:val="24"/>
                <w:shd w:val="clear" w:color="auto" w:fill="FFFFFF"/>
                <w:lang w:val="en-US"/>
              </w:rPr>
              <w:t>I</w:t>
            </w:r>
            <w:r w:rsidRPr="00744374">
              <w:rPr>
                <w:rFonts w:ascii="Times New Roman" w:eastAsia="Calibri" w:hAnsi="Times New Roman" w:cs="Times New Roman"/>
                <w:color w:val="000000"/>
                <w:sz w:val="24"/>
                <w:szCs w:val="24"/>
                <w:shd w:val="clear" w:color="auto" w:fill="FFFFFF"/>
              </w:rPr>
              <w:t xml:space="preserve"> века</w:t>
            </w:r>
          </w:p>
        </w:tc>
        <w:tc>
          <w:tcPr>
            <w:tcW w:w="554" w:type="dxa"/>
            <w:tcBorders>
              <w:top w:val="single" w:sz="4" w:space="0" w:color="auto"/>
              <w:left w:val="single" w:sz="4" w:space="0" w:color="auto"/>
              <w:bottom w:val="single" w:sz="4" w:space="0" w:color="auto"/>
              <w:right w:val="single" w:sz="4" w:space="0" w:color="auto"/>
            </w:tcBorders>
            <w:hideMark/>
          </w:tcPr>
          <w:p w:rsidR="000B6274" w:rsidRPr="00744374" w:rsidRDefault="000B6274" w:rsidP="00744374">
            <w:pPr>
              <w:spacing w:before="100" w:beforeAutospacing="1" w:after="100" w:afterAutospacing="1" w:line="240" w:lineRule="atLeast"/>
              <w:jc w:val="center"/>
              <w:rPr>
                <w:rFonts w:ascii="Times New Roman" w:eastAsia="Calibri" w:hAnsi="Times New Roman" w:cs="Times New Roman"/>
                <w:sz w:val="24"/>
                <w:szCs w:val="24"/>
              </w:rPr>
            </w:pPr>
            <w:r w:rsidRPr="00744374">
              <w:rPr>
                <w:rFonts w:ascii="Times New Roman" w:eastAsia="Calibri" w:hAnsi="Times New Roman" w:cs="Times New Roman"/>
                <w:sz w:val="24"/>
                <w:szCs w:val="24"/>
              </w:rPr>
              <w:t>20</w:t>
            </w:r>
          </w:p>
        </w:tc>
        <w:tc>
          <w:tcPr>
            <w:tcW w:w="1108" w:type="dxa"/>
            <w:tcBorders>
              <w:top w:val="single" w:sz="4" w:space="0" w:color="auto"/>
              <w:left w:val="single" w:sz="4" w:space="0" w:color="auto"/>
              <w:bottom w:val="single" w:sz="4" w:space="0" w:color="auto"/>
              <w:right w:val="single" w:sz="4" w:space="0" w:color="auto"/>
            </w:tcBorders>
          </w:tcPr>
          <w:p w:rsidR="000B6274" w:rsidRPr="00744374" w:rsidRDefault="000B6274" w:rsidP="00744374">
            <w:pPr>
              <w:spacing w:before="100" w:beforeAutospacing="1" w:after="100" w:afterAutospacing="1"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330" w:type="dxa"/>
            <w:tcBorders>
              <w:left w:val="single" w:sz="4" w:space="0" w:color="auto"/>
              <w:right w:val="single" w:sz="4" w:space="0" w:color="auto"/>
            </w:tcBorders>
          </w:tcPr>
          <w:p w:rsidR="000B6274" w:rsidRPr="00744374" w:rsidRDefault="00EE4C50" w:rsidP="00744374">
            <w:pPr>
              <w:spacing w:before="100" w:beforeAutospacing="1" w:after="100" w:afterAutospacing="1"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3767" w:type="dxa"/>
            <w:vMerge/>
            <w:tcBorders>
              <w:left w:val="single" w:sz="4" w:space="0" w:color="auto"/>
              <w:right w:val="single" w:sz="4" w:space="0" w:color="auto"/>
            </w:tcBorders>
          </w:tcPr>
          <w:p w:rsidR="000B6274" w:rsidRPr="00744374" w:rsidRDefault="000B6274" w:rsidP="00744374">
            <w:pPr>
              <w:spacing w:before="100" w:beforeAutospacing="1" w:after="100" w:afterAutospacing="1" w:line="240" w:lineRule="atLeast"/>
              <w:jc w:val="center"/>
              <w:rPr>
                <w:rFonts w:ascii="Times New Roman" w:eastAsia="Calibri" w:hAnsi="Times New Roman" w:cs="Times New Roman"/>
                <w:sz w:val="24"/>
                <w:szCs w:val="24"/>
              </w:rPr>
            </w:pPr>
          </w:p>
        </w:tc>
      </w:tr>
      <w:tr w:rsidR="000B6274" w:rsidRPr="00744374" w:rsidTr="000B6274">
        <w:trPr>
          <w:trHeight w:val="174"/>
        </w:trPr>
        <w:tc>
          <w:tcPr>
            <w:tcW w:w="417" w:type="dxa"/>
            <w:tcBorders>
              <w:top w:val="single" w:sz="4" w:space="0" w:color="auto"/>
              <w:left w:val="single" w:sz="4" w:space="0" w:color="auto"/>
              <w:bottom w:val="single" w:sz="4" w:space="0" w:color="auto"/>
              <w:right w:val="single" w:sz="4" w:space="0" w:color="auto"/>
            </w:tcBorders>
            <w:hideMark/>
          </w:tcPr>
          <w:p w:rsidR="000B6274" w:rsidRPr="00744374" w:rsidRDefault="000B6274" w:rsidP="00744374">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769" w:type="dxa"/>
            <w:tcBorders>
              <w:top w:val="single" w:sz="4" w:space="0" w:color="auto"/>
              <w:left w:val="single" w:sz="4" w:space="0" w:color="auto"/>
              <w:bottom w:val="single" w:sz="4" w:space="0" w:color="auto"/>
              <w:right w:val="single" w:sz="4" w:space="0" w:color="auto"/>
            </w:tcBorders>
            <w:hideMark/>
          </w:tcPr>
          <w:p w:rsidR="000B6274" w:rsidRPr="00744374" w:rsidRDefault="000B6274" w:rsidP="00744374">
            <w:pPr>
              <w:spacing w:line="256" w:lineRule="auto"/>
              <w:jc w:val="center"/>
              <w:rPr>
                <w:rFonts w:ascii="Times New Roman" w:eastAsia="Calibri" w:hAnsi="Times New Roman" w:cs="Times New Roman"/>
                <w:sz w:val="24"/>
                <w:szCs w:val="24"/>
              </w:rPr>
            </w:pPr>
            <w:r w:rsidRPr="00744374">
              <w:rPr>
                <w:rFonts w:ascii="Times New Roman" w:eastAsia="Calibri" w:hAnsi="Times New Roman" w:cs="Times New Roman"/>
                <w:sz w:val="24"/>
                <w:szCs w:val="24"/>
              </w:rPr>
              <w:t>Итоговое повторение</w:t>
            </w:r>
          </w:p>
        </w:tc>
        <w:tc>
          <w:tcPr>
            <w:tcW w:w="554" w:type="dxa"/>
            <w:tcBorders>
              <w:top w:val="single" w:sz="4" w:space="0" w:color="auto"/>
              <w:left w:val="single" w:sz="4" w:space="0" w:color="auto"/>
              <w:bottom w:val="single" w:sz="4" w:space="0" w:color="auto"/>
              <w:right w:val="single" w:sz="4" w:space="0" w:color="auto"/>
            </w:tcBorders>
            <w:hideMark/>
          </w:tcPr>
          <w:p w:rsidR="000B6274" w:rsidRPr="00744374" w:rsidRDefault="000B6274" w:rsidP="00744374">
            <w:pPr>
              <w:spacing w:before="100" w:beforeAutospacing="1" w:after="100" w:afterAutospacing="1"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08" w:type="dxa"/>
            <w:tcBorders>
              <w:top w:val="single" w:sz="4" w:space="0" w:color="auto"/>
              <w:left w:val="single" w:sz="4" w:space="0" w:color="auto"/>
              <w:bottom w:val="single" w:sz="4" w:space="0" w:color="auto"/>
              <w:right w:val="single" w:sz="4" w:space="0" w:color="auto"/>
            </w:tcBorders>
          </w:tcPr>
          <w:p w:rsidR="000B6274" w:rsidRPr="00744374" w:rsidRDefault="000B6274" w:rsidP="00744374">
            <w:pPr>
              <w:spacing w:before="100" w:beforeAutospacing="1" w:after="100" w:afterAutospacing="1"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330" w:type="dxa"/>
            <w:tcBorders>
              <w:left w:val="single" w:sz="4" w:space="0" w:color="auto"/>
              <w:right w:val="single" w:sz="4" w:space="0" w:color="auto"/>
            </w:tcBorders>
          </w:tcPr>
          <w:p w:rsidR="000B6274" w:rsidRPr="00744374" w:rsidRDefault="00EE4C50" w:rsidP="00744374">
            <w:pPr>
              <w:spacing w:before="100" w:beforeAutospacing="1" w:after="100" w:afterAutospacing="1"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3767" w:type="dxa"/>
            <w:vMerge/>
            <w:tcBorders>
              <w:left w:val="single" w:sz="4" w:space="0" w:color="auto"/>
              <w:right w:val="single" w:sz="4" w:space="0" w:color="auto"/>
            </w:tcBorders>
          </w:tcPr>
          <w:p w:rsidR="000B6274" w:rsidRPr="00744374" w:rsidRDefault="000B6274" w:rsidP="00744374">
            <w:pPr>
              <w:spacing w:before="100" w:beforeAutospacing="1" w:after="100" w:afterAutospacing="1" w:line="240" w:lineRule="atLeast"/>
              <w:jc w:val="center"/>
              <w:rPr>
                <w:rFonts w:ascii="Times New Roman" w:eastAsia="Calibri" w:hAnsi="Times New Roman" w:cs="Times New Roman"/>
                <w:sz w:val="24"/>
                <w:szCs w:val="24"/>
              </w:rPr>
            </w:pPr>
          </w:p>
        </w:tc>
      </w:tr>
      <w:tr w:rsidR="000B6274" w:rsidRPr="00744374" w:rsidTr="000B6274">
        <w:trPr>
          <w:trHeight w:val="174"/>
        </w:trPr>
        <w:tc>
          <w:tcPr>
            <w:tcW w:w="417" w:type="dxa"/>
            <w:tcBorders>
              <w:top w:val="single" w:sz="4" w:space="0" w:color="auto"/>
              <w:left w:val="single" w:sz="4" w:space="0" w:color="auto"/>
              <w:bottom w:val="single" w:sz="4" w:space="0" w:color="auto"/>
              <w:right w:val="single" w:sz="4" w:space="0" w:color="auto"/>
            </w:tcBorders>
          </w:tcPr>
          <w:p w:rsidR="000B6274" w:rsidRPr="00744374" w:rsidRDefault="000B6274" w:rsidP="00744374">
            <w:pPr>
              <w:spacing w:line="256" w:lineRule="auto"/>
              <w:rPr>
                <w:rFonts w:ascii="Times New Roman" w:eastAsia="Calibri" w:hAnsi="Times New Roman" w:cs="Times New Roman"/>
                <w:b/>
                <w:sz w:val="24"/>
                <w:szCs w:val="24"/>
              </w:rPr>
            </w:pPr>
          </w:p>
        </w:tc>
        <w:tc>
          <w:tcPr>
            <w:tcW w:w="2769" w:type="dxa"/>
            <w:tcBorders>
              <w:top w:val="single" w:sz="4" w:space="0" w:color="auto"/>
              <w:left w:val="single" w:sz="4" w:space="0" w:color="auto"/>
              <w:bottom w:val="single" w:sz="4" w:space="0" w:color="auto"/>
              <w:right w:val="single" w:sz="4" w:space="0" w:color="auto"/>
            </w:tcBorders>
            <w:hideMark/>
          </w:tcPr>
          <w:p w:rsidR="000B6274" w:rsidRPr="00744374" w:rsidRDefault="000B6274" w:rsidP="00744374">
            <w:pPr>
              <w:spacing w:line="256" w:lineRule="auto"/>
              <w:rPr>
                <w:rFonts w:ascii="Times New Roman" w:eastAsia="Calibri" w:hAnsi="Times New Roman" w:cs="Times New Roman"/>
                <w:b/>
                <w:sz w:val="24"/>
                <w:szCs w:val="24"/>
              </w:rPr>
            </w:pPr>
            <w:r w:rsidRPr="00744374">
              <w:rPr>
                <w:rFonts w:ascii="Times New Roman" w:eastAsia="Calibri" w:hAnsi="Times New Roman" w:cs="Times New Roman"/>
                <w:b/>
                <w:sz w:val="24"/>
                <w:szCs w:val="24"/>
              </w:rPr>
              <w:t>Итого</w:t>
            </w:r>
          </w:p>
        </w:tc>
        <w:tc>
          <w:tcPr>
            <w:tcW w:w="554" w:type="dxa"/>
            <w:tcBorders>
              <w:top w:val="single" w:sz="4" w:space="0" w:color="auto"/>
              <w:left w:val="single" w:sz="4" w:space="0" w:color="auto"/>
              <w:bottom w:val="single" w:sz="4" w:space="0" w:color="auto"/>
              <w:right w:val="single" w:sz="4" w:space="0" w:color="auto"/>
            </w:tcBorders>
            <w:hideMark/>
          </w:tcPr>
          <w:p w:rsidR="000B6274" w:rsidRPr="00C77DA0" w:rsidRDefault="000B6274" w:rsidP="00744374">
            <w:pPr>
              <w:spacing w:line="256" w:lineRule="auto"/>
              <w:jc w:val="center"/>
              <w:rPr>
                <w:rFonts w:ascii="Times New Roman" w:eastAsia="Calibri" w:hAnsi="Times New Roman" w:cs="Times New Roman"/>
                <w:b/>
              </w:rPr>
            </w:pPr>
            <w:r w:rsidRPr="00C77DA0">
              <w:rPr>
                <w:rFonts w:ascii="Times New Roman" w:eastAsia="Calibri" w:hAnsi="Times New Roman" w:cs="Times New Roman"/>
                <w:b/>
              </w:rPr>
              <w:t>68</w:t>
            </w:r>
          </w:p>
        </w:tc>
        <w:tc>
          <w:tcPr>
            <w:tcW w:w="1108" w:type="dxa"/>
            <w:tcBorders>
              <w:top w:val="single" w:sz="4" w:space="0" w:color="auto"/>
              <w:left w:val="single" w:sz="4" w:space="0" w:color="auto"/>
              <w:bottom w:val="single" w:sz="4" w:space="0" w:color="auto"/>
              <w:right w:val="single" w:sz="4" w:space="0" w:color="auto"/>
            </w:tcBorders>
          </w:tcPr>
          <w:p w:rsidR="000B6274" w:rsidRPr="00C77DA0" w:rsidRDefault="000B6274" w:rsidP="00744374">
            <w:pPr>
              <w:spacing w:line="256" w:lineRule="auto"/>
              <w:jc w:val="center"/>
              <w:rPr>
                <w:rFonts w:ascii="Times New Roman" w:eastAsia="Calibri" w:hAnsi="Times New Roman" w:cs="Times New Roman"/>
                <w:b/>
              </w:rPr>
            </w:pPr>
            <w:r w:rsidRPr="00C77DA0">
              <w:rPr>
                <w:rFonts w:ascii="Times New Roman" w:eastAsia="Calibri" w:hAnsi="Times New Roman" w:cs="Times New Roman"/>
                <w:b/>
              </w:rPr>
              <w:t>5</w:t>
            </w:r>
          </w:p>
        </w:tc>
        <w:tc>
          <w:tcPr>
            <w:tcW w:w="1330" w:type="dxa"/>
            <w:tcBorders>
              <w:left w:val="single" w:sz="4" w:space="0" w:color="auto"/>
              <w:bottom w:val="single" w:sz="4" w:space="0" w:color="auto"/>
              <w:right w:val="single" w:sz="4" w:space="0" w:color="auto"/>
            </w:tcBorders>
          </w:tcPr>
          <w:p w:rsidR="000B6274" w:rsidRPr="00C77DA0" w:rsidRDefault="00EE4C50" w:rsidP="00744374">
            <w:pPr>
              <w:spacing w:line="256" w:lineRule="auto"/>
              <w:jc w:val="center"/>
              <w:rPr>
                <w:rFonts w:ascii="Times New Roman" w:eastAsia="Calibri" w:hAnsi="Times New Roman" w:cs="Times New Roman"/>
                <w:b/>
              </w:rPr>
            </w:pPr>
            <w:r w:rsidRPr="00C77DA0">
              <w:rPr>
                <w:rFonts w:ascii="Times New Roman" w:eastAsia="Calibri" w:hAnsi="Times New Roman" w:cs="Times New Roman"/>
                <w:b/>
              </w:rPr>
              <w:t>4/4</w:t>
            </w:r>
          </w:p>
        </w:tc>
        <w:tc>
          <w:tcPr>
            <w:tcW w:w="3767" w:type="dxa"/>
            <w:vMerge/>
            <w:tcBorders>
              <w:left w:val="single" w:sz="4" w:space="0" w:color="auto"/>
              <w:bottom w:val="single" w:sz="4" w:space="0" w:color="auto"/>
              <w:right w:val="single" w:sz="4" w:space="0" w:color="auto"/>
            </w:tcBorders>
          </w:tcPr>
          <w:p w:rsidR="000B6274" w:rsidRPr="00744374" w:rsidRDefault="000B6274" w:rsidP="00744374">
            <w:pPr>
              <w:spacing w:line="256" w:lineRule="auto"/>
              <w:jc w:val="center"/>
              <w:rPr>
                <w:rFonts w:ascii="Times New Roman" w:eastAsia="Calibri" w:hAnsi="Times New Roman" w:cs="Times New Roman"/>
                <w:b/>
              </w:rPr>
            </w:pPr>
          </w:p>
        </w:tc>
      </w:tr>
    </w:tbl>
    <w:p w:rsidR="00FD14AA" w:rsidRDefault="00FD14AA" w:rsidP="00852A81">
      <w:pPr>
        <w:tabs>
          <w:tab w:val="left" w:pos="1392"/>
        </w:tabs>
        <w:rPr>
          <w:rFonts w:ascii="Times New Roman" w:hAnsi="Times New Roman" w:cs="Times New Roman"/>
          <w:sz w:val="24"/>
          <w:szCs w:val="24"/>
        </w:rPr>
      </w:pPr>
    </w:p>
    <w:p w:rsidR="00EE4C50" w:rsidRDefault="00EE4C50" w:rsidP="00852A81">
      <w:pPr>
        <w:tabs>
          <w:tab w:val="left" w:pos="1392"/>
        </w:tabs>
        <w:rPr>
          <w:rFonts w:ascii="Times New Roman" w:hAnsi="Times New Roman" w:cs="Times New Roman"/>
          <w:sz w:val="24"/>
          <w:szCs w:val="24"/>
        </w:rPr>
      </w:pPr>
    </w:p>
    <w:p w:rsidR="00EE4C50" w:rsidRDefault="00EE4C50" w:rsidP="00852A81">
      <w:pPr>
        <w:tabs>
          <w:tab w:val="left" w:pos="1392"/>
        </w:tabs>
        <w:rPr>
          <w:rFonts w:ascii="Times New Roman" w:hAnsi="Times New Roman" w:cs="Times New Roman"/>
          <w:sz w:val="24"/>
          <w:szCs w:val="24"/>
        </w:rPr>
      </w:pPr>
    </w:p>
    <w:p w:rsidR="00EE4C50" w:rsidRDefault="00EE4C50" w:rsidP="00852A81">
      <w:pPr>
        <w:tabs>
          <w:tab w:val="left" w:pos="1392"/>
        </w:tabs>
        <w:rPr>
          <w:rFonts w:ascii="Times New Roman" w:hAnsi="Times New Roman" w:cs="Times New Roman"/>
          <w:sz w:val="24"/>
          <w:szCs w:val="24"/>
        </w:rPr>
      </w:pPr>
    </w:p>
    <w:p w:rsidR="00EE4C50" w:rsidRDefault="00EE4C50" w:rsidP="00852A81">
      <w:pPr>
        <w:tabs>
          <w:tab w:val="left" w:pos="1392"/>
        </w:tabs>
        <w:rPr>
          <w:rFonts w:ascii="Times New Roman" w:hAnsi="Times New Roman" w:cs="Times New Roman"/>
          <w:sz w:val="24"/>
          <w:szCs w:val="24"/>
        </w:rPr>
      </w:pPr>
    </w:p>
    <w:p w:rsidR="00EE4C50" w:rsidRDefault="00EE4C50" w:rsidP="00852A81">
      <w:pPr>
        <w:tabs>
          <w:tab w:val="left" w:pos="1392"/>
        </w:tabs>
        <w:rPr>
          <w:rFonts w:ascii="Times New Roman" w:hAnsi="Times New Roman" w:cs="Times New Roman"/>
          <w:sz w:val="24"/>
          <w:szCs w:val="24"/>
        </w:rPr>
      </w:pPr>
    </w:p>
    <w:p w:rsidR="00EE4C50" w:rsidRDefault="00EE4C50" w:rsidP="00852A81">
      <w:pPr>
        <w:tabs>
          <w:tab w:val="left" w:pos="1392"/>
        </w:tabs>
        <w:rPr>
          <w:rFonts w:ascii="Times New Roman" w:hAnsi="Times New Roman" w:cs="Times New Roman"/>
          <w:sz w:val="24"/>
          <w:szCs w:val="24"/>
        </w:rPr>
      </w:pPr>
    </w:p>
    <w:p w:rsidR="00EE4C50" w:rsidRDefault="00EE4C50" w:rsidP="00852A81">
      <w:pPr>
        <w:tabs>
          <w:tab w:val="left" w:pos="1392"/>
        </w:tabs>
        <w:rPr>
          <w:rFonts w:ascii="Times New Roman" w:hAnsi="Times New Roman" w:cs="Times New Roman"/>
          <w:sz w:val="24"/>
          <w:szCs w:val="24"/>
        </w:rPr>
      </w:pPr>
    </w:p>
    <w:p w:rsidR="00EE4C50" w:rsidRDefault="00EE4C50" w:rsidP="00852A81">
      <w:pPr>
        <w:tabs>
          <w:tab w:val="left" w:pos="1392"/>
        </w:tabs>
        <w:rPr>
          <w:rFonts w:ascii="Times New Roman" w:hAnsi="Times New Roman" w:cs="Times New Roman"/>
          <w:sz w:val="24"/>
          <w:szCs w:val="24"/>
        </w:rPr>
      </w:pPr>
    </w:p>
    <w:p w:rsidR="00EE4C50" w:rsidRDefault="00EE4C50" w:rsidP="00852A81">
      <w:pPr>
        <w:tabs>
          <w:tab w:val="left" w:pos="1392"/>
        </w:tabs>
        <w:rPr>
          <w:rFonts w:ascii="Times New Roman" w:hAnsi="Times New Roman" w:cs="Times New Roman"/>
          <w:sz w:val="24"/>
          <w:szCs w:val="24"/>
        </w:rPr>
      </w:pPr>
    </w:p>
    <w:p w:rsidR="00EE4C50" w:rsidRDefault="00EE4C50" w:rsidP="00852A81">
      <w:pPr>
        <w:tabs>
          <w:tab w:val="left" w:pos="1392"/>
        </w:tabs>
        <w:rPr>
          <w:rFonts w:ascii="Times New Roman" w:hAnsi="Times New Roman" w:cs="Times New Roman"/>
          <w:sz w:val="24"/>
          <w:szCs w:val="24"/>
        </w:rPr>
      </w:pPr>
    </w:p>
    <w:p w:rsidR="00EE4C50" w:rsidRDefault="00EE4C50" w:rsidP="00852A81">
      <w:pPr>
        <w:tabs>
          <w:tab w:val="left" w:pos="1392"/>
        </w:tabs>
        <w:rPr>
          <w:rFonts w:ascii="Times New Roman" w:hAnsi="Times New Roman" w:cs="Times New Roman"/>
          <w:sz w:val="24"/>
          <w:szCs w:val="24"/>
        </w:rPr>
      </w:pPr>
    </w:p>
    <w:p w:rsidR="00EE4C50" w:rsidRDefault="00EE4C50" w:rsidP="00852A81">
      <w:pPr>
        <w:tabs>
          <w:tab w:val="left" w:pos="1392"/>
        </w:tabs>
        <w:rPr>
          <w:rFonts w:ascii="Times New Roman" w:hAnsi="Times New Roman" w:cs="Times New Roman"/>
          <w:sz w:val="24"/>
          <w:szCs w:val="24"/>
        </w:rPr>
      </w:pPr>
    </w:p>
    <w:p w:rsidR="00EE4C50" w:rsidRDefault="00EE4C50" w:rsidP="00852A81">
      <w:pPr>
        <w:tabs>
          <w:tab w:val="left" w:pos="1392"/>
        </w:tabs>
        <w:rPr>
          <w:rFonts w:ascii="Times New Roman" w:hAnsi="Times New Roman" w:cs="Times New Roman"/>
          <w:sz w:val="24"/>
          <w:szCs w:val="24"/>
        </w:rPr>
      </w:pPr>
    </w:p>
    <w:p w:rsidR="00EE4C50" w:rsidRDefault="00EE4C50" w:rsidP="00852A81">
      <w:pPr>
        <w:tabs>
          <w:tab w:val="left" w:pos="1392"/>
        </w:tabs>
        <w:rPr>
          <w:rFonts w:ascii="Times New Roman" w:hAnsi="Times New Roman" w:cs="Times New Roman"/>
          <w:sz w:val="24"/>
          <w:szCs w:val="24"/>
        </w:rPr>
      </w:pPr>
    </w:p>
    <w:p w:rsidR="00EE4C50" w:rsidRDefault="00EE4C50" w:rsidP="00852A81">
      <w:pPr>
        <w:tabs>
          <w:tab w:val="left" w:pos="1392"/>
        </w:tabs>
        <w:rPr>
          <w:rFonts w:ascii="Times New Roman" w:hAnsi="Times New Roman" w:cs="Times New Roman"/>
          <w:sz w:val="24"/>
          <w:szCs w:val="24"/>
        </w:rPr>
      </w:pPr>
    </w:p>
    <w:p w:rsidR="00EE4C50" w:rsidRDefault="00EE4C50" w:rsidP="00852A81">
      <w:pPr>
        <w:tabs>
          <w:tab w:val="left" w:pos="1392"/>
        </w:tabs>
        <w:rPr>
          <w:rFonts w:ascii="Times New Roman" w:hAnsi="Times New Roman" w:cs="Times New Roman"/>
          <w:sz w:val="24"/>
          <w:szCs w:val="24"/>
        </w:rPr>
      </w:pPr>
    </w:p>
    <w:p w:rsidR="00EE4C50" w:rsidRDefault="00EE4C50" w:rsidP="00852A81">
      <w:pPr>
        <w:tabs>
          <w:tab w:val="left" w:pos="1392"/>
        </w:tabs>
        <w:rPr>
          <w:rFonts w:ascii="Times New Roman" w:hAnsi="Times New Roman" w:cs="Times New Roman"/>
          <w:sz w:val="24"/>
          <w:szCs w:val="24"/>
        </w:rPr>
      </w:pPr>
    </w:p>
    <w:p w:rsidR="00EE4C50" w:rsidRDefault="00EE4C50" w:rsidP="00852A81">
      <w:pPr>
        <w:tabs>
          <w:tab w:val="left" w:pos="1392"/>
        </w:tabs>
        <w:rPr>
          <w:rFonts w:ascii="Times New Roman" w:hAnsi="Times New Roman" w:cs="Times New Roman"/>
          <w:sz w:val="24"/>
          <w:szCs w:val="24"/>
        </w:rPr>
      </w:pPr>
    </w:p>
    <w:p w:rsidR="00EE4C50" w:rsidRDefault="00EE4C50" w:rsidP="00852A81">
      <w:pPr>
        <w:tabs>
          <w:tab w:val="left" w:pos="1392"/>
        </w:tabs>
        <w:rPr>
          <w:rFonts w:ascii="Times New Roman" w:hAnsi="Times New Roman" w:cs="Times New Roman"/>
          <w:sz w:val="24"/>
          <w:szCs w:val="24"/>
        </w:rPr>
      </w:pPr>
    </w:p>
    <w:p w:rsidR="00EE4C50" w:rsidRDefault="00EE4C50" w:rsidP="00852A81">
      <w:pPr>
        <w:tabs>
          <w:tab w:val="left" w:pos="1392"/>
        </w:tabs>
        <w:rPr>
          <w:rFonts w:ascii="Times New Roman" w:hAnsi="Times New Roman" w:cs="Times New Roman"/>
          <w:sz w:val="24"/>
          <w:szCs w:val="24"/>
        </w:rPr>
      </w:pPr>
    </w:p>
    <w:p w:rsidR="00EE4C50" w:rsidRDefault="00EE4C50" w:rsidP="00852A81">
      <w:pPr>
        <w:tabs>
          <w:tab w:val="left" w:pos="1392"/>
        </w:tabs>
        <w:rPr>
          <w:rFonts w:ascii="Times New Roman" w:hAnsi="Times New Roman" w:cs="Times New Roman"/>
          <w:sz w:val="24"/>
          <w:szCs w:val="24"/>
        </w:rPr>
      </w:pPr>
    </w:p>
    <w:p w:rsidR="00EE4C50" w:rsidRDefault="00EE4C50" w:rsidP="00852A81">
      <w:pPr>
        <w:tabs>
          <w:tab w:val="left" w:pos="1392"/>
        </w:tabs>
        <w:rPr>
          <w:rFonts w:ascii="Times New Roman" w:hAnsi="Times New Roman" w:cs="Times New Roman"/>
          <w:sz w:val="24"/>
          <w:szCs w:val="24"/>
        </w:rPr>
      </w:pPr>
    </w:p>
    <w:p w:rsidR="00EE4C50" w:rsidRDefault="00EE4C50" w:rsidP="00852A81">
      <w:pPr>
        <w:tabs>
          <w:tab w:val="left" w:pos="1392"/>
        </w:tabs>
        <w:rPr>
          <w:rFonts w:ascii="Times New Roman" w:hAnsi="Times New Roman" w:cs="Times New Roman"/>
          <w:sz w:val="24"/>
          <w:szCs w:val="24"/>
        </w:rPr>
      </w:pPr>
    </w:p>
    <w:sectPr w:rsidR="00EE4C50" w:rsidSect="00A05B49">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6B1DDD"/>
    <w:multiLevelType w:val="hybridMultilevel"/>
    <w:tmpl w:val="38267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D627059"/>
    <w:multiLevelType w:val="hybridMultilevel"/>
    <w:tmpl w:val="3672052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F02104"/>
    <w:rsid w:val="00020E67"/>
    <w:rsid w:val="0003195E"/>
    <w:rsid w:val="00055378"/>
    <w:rsid w:val="000768CB"/>
    <w:rsid w:val="000931C9"/>
    <w:rsid w:val="000B51AD"/>
    <w:rsid w:val="000B6274"/>
    <w:rsid w:val="000D19C2"/>
    <w:rsid w:val="000D5DB5"/>
    <w:rsid w:val="0010351F"/>
    <w:rsid w:val="00156D64"/>
    <w:rsid w:val="00194303"/>
    <w:rsid w:val="001A6D08"/>
    <w:rsid w:val="002A4FC4"/>
    <w:rsid w:val="0032241B"/>
    <w:rsid w:val="0037547A"/>
    <w:rsid w:val="00383F57"/>
    <w:rsid w:val="003E212F"/>
    <w:rsid w:val="00552C04"/>
    <w:rsid w:val="005667D3"/>
    <w:rsid w:val="006360E0"/>
    <w:rsid w:val="006C6284"/>
    <w:rsid w:val="0072661D"/>
    <w:rsid w:val="00744374"/>
    <w:rsid w:val="00783C61"/>
    <w:rsid w:val="008001E6"/>
    <w:rsid w:val="00852A81"/>
    <w:rsid w:val="008639CA"/>
    <w:rsid w:val="00896808"/>
    <w:rsid w:val="008A6A73"/>
    <w:rsid w:val="008D01A3"/>
    <w:rsid w:val="008D0370"/>
    <w:rsid w:val="009369ED"/>
    <w:rsid w:val="0096409C"/>
    <w:rsid w:val="00974494"/>
    <w:rsid w:val="0099394C"/>
    <w:rsid w:val="00997A2D"/>
    <w:rsid w:val="009E7E97"/>
    <w:rsid w:val="00A05B49"/>
    <w:rsid w:val="00AF6B14"/>
    <w:rsid w:val="00B05739"/>
    <w:rsid w:val="00B90807"/>
    <w:rsid w:val="00C5037F"/>
    <w:rsid w:val="00C77DA0"/>
    <w:rsid w:val="00C80A24"/>
    <w:rsid w:val="00D477E5"/>
    <w:rsid w:val="00D90CC4"/>
    <w:rsid w:val="00D93F2A"/>
    <w:rsid w:val="00DF6080"/>
    <w:rsid w:val="00E02A8D"/>
    <w:rsid w:val="00E063DC"/>
    <w:rsid w:val="00EB1D90"/>
    <w:rsid w:val="00ED0469"/>
    <w:rsid w:val="00EE4C50"/>
    <w:rsid w:val="00F02104"/>
    <w:rsid w:val="00F4060D"/>
    <w:rsid w:val="00F658D2"/>
    <w:rsid w:val="00F75B8C"/>
    <w:rsid w:val="00FC0124"/>
    <w:rsid w:val="00FD14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212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52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0"/>
    <w:rsid w:val="009369ED"/>
  </w:style>
  <w:style w:type="character" w:styleId="a4">
    <w:name w:val="Hyperlink"/>
    <w:basedOn w:val="a0"/>
    <w:uiPriority w:val="99"/>
    <w:unhideWhenUsed/>
    <w:rsid w:val="009369ED"/>
    <w:rPr>
      <w:color w:val="0000FF"/>
      <w:u w:val="single"/>
    </w:rPr>
  </w:style>
  <w:style w:type="paragraph" w:customStyle="1" w:styleId="c1">
    <w:name w:val="c1"/>
    <w:basedOn w:val="a"/>
    <w:rsid w:val="009369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9369ED"/>
    <w:pPr>
      <w:spacing w:after="0" w:line="240" w:lineRule="auto"/>
    </w:pPr>
    <w:rPr>
      <w:rFonts w:ascii="Calibri" w:eastAsiaTheme="minorEastAsia" w:hAnsi="Calibri" w:cs="Times New Roman"/>
    </w:rPr>
  </w:style>
  <w:style w:type="paragraph" w:styleId="a6">
    <w:name w:val="Balloon Text"/>
    <w:basedOn w:val="a"/>
    <w:link w:val="a7"/>
    <w:uiPriority w:val="99"/>
    <w:semiHidden/>
    <w:unhideWhenUsed/>
    <w:rsid w:val="00783C6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83C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27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istory.standart.edu.ru" TargetMode="External"/><Relationship Id="rId13" Type="http://schemas.openxmlformats.org/officeDocument/2006/relationships/hyperlink" Target="http://metodsovet.su/go?http://glory.rin.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http://metodsovet.su/go?http://1941-1945.net.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du.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etodsovet.su/go?http://www.iremember.ru" TargetMode="External"/><Relationship Id="rId5" Type="http://schemas.openxmlformats.org/officeDocument/2006/relationships/settings" Target="settings.xml"/><Relationship Id="rId15" Type="http://schemas.openxmlformats.org/officeDocument/2006/relationships/hyperlink" Target="http://gia.edu.ru/" TargetMode="External"/><Relationship Id="rId10" Type="http://schemas.openxmlformats.org/officeDocument/2006/relationships/hyperlink" Target="http://metodsovet.su/go?http://www.pobediteli.ru" TargetMode="External"/><Relationship Id="rId4" Type="http://schemas.microsoft.com/office/2007/relationships/stylesWithEffects" Target="stylesWithEffects.xml"/><Relationship Id="rId9" Type="http://schemas.openxmlformats.org/officeDocument/2006/relationships/hyperlink" Target="http://elib.ispu.ru/library/history" TargetMode="External"/><Relationship Id="rId14" Type="http://schemas.openxmlformats.org/officeDocument/2006/relationships/hyperlink" Target="http://metodsovet.su/go?http://www.9may.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5A343-CFD3-4AC0-B157-3C2AC9A2F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15</Pages>
  <Words>5926</Words>
  <Characters>33779</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Admin</cp:lastModifiedBy>
  <cp:revision>13</cp:revision>
  <cp:lastPrinted>2021-11-03T08:58:00Z</cp:lastPrinted>
  <dcterms:created xsi:type="dcterms:W3CDTF">2022-10-06T09:25:00Z</dcterms:created>
  <dcterms:modified xsi:type="dcterms:W3CDTF">2023-01-23T02:39:00Z</dcterms:modified>
</cp:coreProperties>
</file>